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9D" w:rsidRPr="00BD4CD7" w:rsidRDefault="00BD4CD7" w:rsidP="008B3E1B">
      <w:pPr>
        <w:jc w:val="center"/>
        <w:rPr>
          <w:rFonts w:asciiTheme="majorEastAsia" w:eastAsiaTheme="majorEastAsia" w:hAnsiTheme="majorEastAsia"/>
          <w:b/>
          <w:sz w:val="32"/>
          <w:szCs w:val="28"/>
        </w:rPr>
      </w:pPr>
      <w:r w:rsidRPr="00BD4CD7">
        <w:rPr>
          <w:rFonts w:asciiTheme="majorEastAsia" w:eastAsiaTheme="majorEastAsia" w:hAnsiTheme="majorEastAsia"/>
          <w:b/>
          <w:sz w:val="32"/>
          <w:szCs w:val="28"/>
        </w:rPr>
        <w:t>北京师范大学</w:t>
      </w:r>
      <w:r>
        <w:rPr>
          <w:rFonts w:asciiTheme="majorEastAsia" w:eastAsiaTheme="majorEastAsia" w:hAnsiTheme="majorEastAsia"/>
          <w:b/>
          <w:sz w:val="32"/>
          <w:szCs w:val="28"/>
        </w:rPr>
        <w:t>学生活动中心使用安全责任书</w:t>
      </w:r>
    </w:p>
    <w:p w:rsidR="000717E7" w:rsidRPr="00BD4CD7" w:rsidRDefault="00BD4CD7" w:rsidP="00BD4CD7">
      <w:pPr>
        <w:spacing w:line="300" w:lineRule="auto"/>
        <w:ind w:firstLineChars="200" w:firstLine="420"/>
        <w:jc w:val="left"/>
        <w:rPr>
          <w:rFonts w:asciiTheme="minorEastAsia" w:hAnsiTheme="minorEastAsia"/>
          <w:szCs w:val="21"/>
        </w:rPr>
      </w:pPr>
      <w:r w:rsidRPr="00BD4CD7">
        <w:rPr>
          <w:rFonts w:asciiTheme="minorEastAsia" w:hAnsiTheme="minorEastAsia"/>
          <w:szCs w:val="21"/>
        </w:rPr>
        <w:t>为了贯彻落实《中华人民共和国安全生产法》</w:t>
      </w:r>
      <w:r w:rsidRPr="00BD4CD7">
        <w:rPr>
          <w:rFonts w:asciiTheme="minorEastAsia" w:hAnsiTheme="minorEastAsia" w:hint="eastAsia"/>
          <w:szCs w:val="21"/>
        </w:rPr>
        <w:t>、</w:t>
      </w:r>
      <w:r w:rsidR="002D5A82" w:rsidRPr="00BD4CD7">
        <w:rPr>
          <w:rFonts w:asciiTheme="minorEastAsia" w:hAnsiTheme="minorEastAsia"/>
          <w:szCs w:val="21"/>
        </w:rPr>
        <w:t>《中华人民共和国消防法》，贯彻执行“安全第一，预防为主，综合治理”的安全工作方针</w:t>
      </w:r>
      <w:r w:rsidR="000717E7" w:rsidRPr="00BD4CD7">
        <w:rPr>
          <w:rFonts w:asciiTheme="minorEastAsia" w:hAnsiTheme="minorEastAsia" w:hint="eastAsia"/>
          <w:szCs w:val="21"/>
        </w:rPr>
        <w:t>，</w:t>
      </w:r>
      <w:r w:rsidR="000717E7" w:rsidRPr="00BD4CD7">
        <w:rPr>
          <w:rFonts w:asciiTheme="minorEastAsia" w:hAnsiTheme="minorEastAsia" w:cs="Times New Roman" w:hint="eastAsia"/>
          <w:szCs w:val="21"/>
        </w:rPr>
        <w:t>维护学生活动中心的物品和场地安全</w:t>
      </w:r>
      <w:r w:rsidR="000717E7" w:rsidRPr="00BD4CD7">
        <w:rPr>
          <w:rFonts w:asciiTheme="minorEastAsia" w:hAnsiTheme="minorEastAsia" w:hint="eastAsia"/>
          <w:szCs w:val="21"/>
        </w:rPr>
        <w:t>，</w:t>
      </w:r>
      <w:r w:rsidR="00EA319D" w:rsidRPr="00BD4CD7">
        <w:rPr>
          <w:rFonts w:asciiTheme="minorEastAsia" w:hAnsiTheme="minorEastAsia" w:hint="eastAsia"/>
          <w:szCs w:val="21"/>
        </w:rPr>
        <w:t>保证人员安全和场内秩序</w:t>
      </w:r>
      <w:r w:rsidR="0019270D" w:rsidRPr="00BD4CD7">
        <w:rPr>
          <w:rFonts w:asciiTheme="minorEastAsia" w:hAnsiTheme="minorEastAsia" w:hint="eastAsia"/>
          <w:szCs w:val="21"/>
        </w:rPr>
        <w:t>，</w:t>
      </w:r>
      <w:r w:rsidR="00EA319D" w:rsidRPr="00BD4CD7">
        <w:rPr>
          <w:rFonts w:asciiTheme="minorEastAsia" w:hAnsiTheme="minorEastAsia" w:hint="eastAsia"/>
          <w:szCs w:val="21"/>
        </w:rPr>
        <w:t>防止意外发生</w:t>
      </w:r>
      <w:r w:rsidR="000717E7" w:rsidRPr="00BD4CD7">
        <w:rPr>
          <w:rFonts w:asciiTheme="minorEastAsia" w:hAnsiTheme="minorEastAsia" w:hint="eastAsia"/>
          <w:szCs w:val="21"/>
        </w:rPr>
        <w:t>，请仔细阅读以下条款：</w:t>
      </w:r>
    </w:p>
    <w:p w:rsidR="00F22CAD" w:rsidRPr="00274082" w:rsidRDefault="00BD4CD7" w:rsidP="00A361B2">
      <w:pPr>
        <w:pStyle w:val="a5"/>
        <w:numPr>
          <w:ilvl w:val="0"/>
          <w:numId w:val="3"/>
        </w:numPr>
        <w:spacing w:line="300" w:lineRule="auto"/>
        <w:ind w:firstLineChars="0"/>
        <w:jc w:val="left"/>
        <w:rPr>
          <w:b/>
          <w:sz w:val="24"/>
          <w:szCs w:val="24"/>
        </w:rPr>
      </w:pPr>
      <w:r w:rsidRPr="00274082">
        <w:rPr>
          <w:rFonts w:hint="eastAsia"/>
          <w:b/>
          <w:sz w:val="24"/>
          <w:szCs w:val="24"/>
        </w:rPr>
        <w:t>消防安全问题</w:t>
      </w:r>
    </w:p>
    <w:p w:rsidR="006B41A1" w:rsidRPr="00274082" w:rsidRDefault="00F22CAD" w:rsidP="00274082">
      <w:pPr>
        <w:spacing w:line="300" w:lineRule="auto"/>
        <w:ind w:firstLineChars="200" w:firstLine="440"/>
        <w:jc w:val="left"/>
        <w:rPr>
          <w:sz w:val="22"/>
        </w:rPr>
      </w:pPr>
      <w:r w:rsidRPr="00274082">
        <w:rPr>
          <w:rFonts w:hint="eastAsia"/>
          <w:sz w:val="22"/>
        </w:rPr>
        <w:t>1.</w:t>
      </w:r>
      <w:r w:rsidR="00A361B2" w:rsidRPr="00274082">
        <w:rPr>
          <w:rFonts w:hint="eastAsia"/>
          <w:sz w:val="22"/>
        </w:rPr>
        <w:t xml:space="preserve"> </w:t>
      </w:r>
      <w:r w:rsidR="00BD4CD7" w:rsidRPr="00274082">
        <w:rPr>
          <w:rFonts w:hint="eastAsia"/>
          <w:sz w:val="22"/>
        </w:rPr>
        <w:t>主办方</w:t>
      </w:r>
      <w:r w:rsidRPr="00274082">
        <w:rPr>
          <w:rFonts w:hint="eastAsia"/>
          <w:sz w:val="22"/>
        </w:rPr>
        <w:t>须在正式活动之前实施</w:t>
      </w:r>
      <w:r w:rsidR="00AA5416" w:rsidRPr="00274082">
        <w:rPr>
          <w:rFonts w:hint="eastAsia"/>
          <w:sz w:val="22"/>
        </w:rPr>
        <w:t>至少一次</w:t>
      </w:r>
      <w:r w:rsidRPr="00274082">
        <w:rPr>
          <w:rFonts w:hint="eastAsia"/>
          <w:sz w:val="22"/>
        </w:rPr>
        <w:t>安全演练，</w:t>
      </w:r>
      <w:r w:rsidR="00155386" w:rsidRPr="00274082">
        <w:rPr>
          <w:rFonts w:hint="eastAsia"/>
          <w:sz w:val="22"/>
        </w:rPr>
        <w:t>并</w:t>
      </w:r>
      <w:r w:rsidR="00BD4CD7" w:rsidRPr="00274082">
        <w:rPr>
          <w:rFonts w:hint="eastAsia"/>
          <w:sz w:val="22"/>
        </w:rPr>
        <w:t>向学生活动中心管理办公室</w:t>
      </w:r>
      <w:r w:rsidR="00155386" w:rsidRPr="00274082">
        <w:rPr>
          <w:rFonts w:hint="eastAsia"/>
          <w:sz w:val="22"/>
        </w:rPr>
        <w:t>提交一份</w:t>
      </w:r>
      <w:r w:rsidR="00155386" w:rsidRPr="00274082">
        <w:rPr>
          <w:rFonts w:hint="eastAsia"/>
          <w:b/>
          <w:sz w:val="22"/>
        </w:rPr>
        <w:t>安全紧急预案</w:t>
      </w:r>
      <w:r w:rsidR="00155386" w:rsidRPr="00274082">
        <w:rPr>
          <w:rFonts w:hint="eastAsia"/>
          <w:sz w:val="22"/>
        </w:rPr>
        <w:t>。</w:t>
      </w:r>
      <w:r w:rsidR="00AA5416" w:rsidRPr="00274082">
        <w:rPr>
          <w:rFonts w:hint="eastAsia"/>
          <w:sz w:val="22"/>
        </w:rPr>
        <w:t>在</w:t>
      </w:r>
      <w:r w:rsidRPr="00274082">
        <w:rPr>
          <w:rFonts w:hint="eastAsia"/>
          <w:sz w:val="22"/>
        </w:rPr>
        <w:t>活动期间确保消防通道畅通，禁止在场馆出口前及道路</w:t>
      </w:r>
      <w:r w:rsidR="00BD4CD7" w:rsidRPr="00274082">
        <w:rPr>
          <w:rFonts w:hint="eastAsia"/>
          <w:sz w:val="22"/>
        </w:rPr>
        <w:t>两</w:t>
      </w:r>
      <w:r w:rsidRPr="00274082">
        <w:rPr>
          <w:rFonts w:hint="eastAsia"/>
          <w:sz w:val="22"/>
        </w:rPr>
        <w:t>侧堆放杂物等，活动期间每个安全出口</w:t>
      </w:r>
      <w:r w:rsidR="00BD4CD7" w:rsidRPr="00274082">
        <w:rPr>
          <w:rFonts w:hint="eastAsia"/>
          <w:sz w:val="22"/>
        </w:rPr>
        <w:t>须</w:t>
      </w:r>
      <w:r w:rsidRPr="00274082">
        <w:rPr>
          <w:rFonts w:hint="eastAsia"/>
          <w:sz w:val="22"/>
        </w:rPr>
        <w:t>配备</w:t>
      </w:r>
      <w:r w:rsidRPr="00274082">
        <w:rPr>
          <w:rFonts w:hint="eastAsia"/>
          <w:sz w:val="22"/>
        </w:rPr>
        <w:t>2</w:t>
      </w:r>
      <w:r w:rsidR="00BD4CD7" w:rsidRPr="00274082">
        <w:rPr>
          <w:rFonts w:hint="eastAsia"/>
          <w:sz w:val="22"/>
        </w:rPr>
        <w:t>名</w:t>
      </w:r>
      <w:r w:rsidRPr="00274082">
        <w:rPr>
          <w:rFonts w:hint="eastAsia"/>
          <w:sz w:val="22"/>
        </w:rPr>
        <w:t>安全负责人，</w:t>
      </w:r>
      <w:r w:rsidR="00BD4CD7" w:rsidRPr="00274082">
        <w:rPr>
          <w:rFonts w:hint="eastAsia"/>
          <w:sz w:val="22"/>
        </w:rPr>
        <w:t>主办方</w:t>
      </w:r>
      <w:r w:rsidRPr="00274082">
        <w:rPr>
          <w:rFonts w:hint="eastAsia"/>
          <w:sz w:val="22"/>
        </w:rPr>
        <w:t>有义务与责任</w:t>
      </w:r>
      <w:r w:rsidR="00BD4CD7" w:rsidRPr="00274082">
        <w:rPr>
          <w:rFonts w:hint="eastAsia"/>
          <w:sz w:val="22"/>
        </w:rPr>
        <w:t>在</w:t>
      </w:r>
      <w:r w:rsidRPr="00274082">
        <w:rPr>
          <w:rFonts w:hint="eastAsia"/>
          <w:sz w:val="22"/>
        </w:rPr>
        <w:t>发生紧急事件时</w:t>
      </w:r>
      <w:r w:rsidR="00BD4CD7" w:rsidRPr="00274082">
        <w:rPr>
          <w:rFonts w:hint="eastAsia"/>
          <w:sz w:val="22"/>
        </w:rPr>
        <w:t>对现场人员进行安全疏散</w:t>
      </w:r>
      <w:r w:rsidRPr="00274082">
        <w:rPr>
          <w:rFonts w:hint="eastAsia"/>
          <w:sz w:val="22"/>
        </w:rPr>
        <w:t>。</w:t>
      </w:r>
    </w:p>
    <w:p w:rsidR="00F22CAD" w:rsidRPr="00274082" w:rsidRDefault="00F22CAD" w:rsidP="00274082">
      <w:pPr>
        <w:spacing w:line="300" w:lineRule="auto"/>
        <w:ind w:firstLineChars="200" w:firstLine="440"/>
        <w:jc w:val="left"/>
        <w:rPr>
          <w:sz w:val="22"/>
        </w:rPr>
      </w:pPr>
      <w:r w:rsidRPr="00274082">
        <w:rPr>
          <w:rFonts w:hint="eastAsia"/>
          <w:sz w:val="22"/>
        </w:rPr>
        <w:t>2.</w:t>
      </w:r>
      <w:r w:rsidR="006B41A1" w:rsidRPr="00274082">
        <w:rPr>
          <w:rFonts w:hint="eastAsia"/>
          <w:sz w:val="22"/>
        </w:rPr>
        <w:t xml:space="preserve"> </w:t>
      </w:r>
      <w:r w:rsidR="00BD4CD7" w:rsidRPr="00274082">
        <w:rPr>
          <w:rFonts w:hint="eastAsia"/>
          <w:sz w:val="22"/>
        </w:rPr>
        <w:t>主办方须对参与活动组织和现场观摩的人员进行场馆使用安全提示</w:t>
      </w:r>
      <w:r w:rsidR="006B41A1" w:rsidRPr="00274082">
        <w:rPr>
          <w:rFonts w:hint="eastAsia"/>
          <w:sz w:val="22"/>
        </w:rPr>
        <w:t>，明确责任，落实到人。</w:t>
      </w:r>
    </w:p>
    <w:p w:rsidR="00F22CAD" w:rsidRPr="00274082" w:rsidRDefault="00F22CAD" w:rsidP="00274082">
      <w:pPr>
        <w:spacing w:line="300" w:lineRule="auto"/>
        <w:ind w:firstLineChars="200" w:firstLine="440"/>
        <w:jc w:val="left"/>
        <w:rPr>
          <w:sz w:val="22"/>
        </w:rPr>
      </w:pPr>
      <w:r w:rsidRPr="00274082">
        <w:rPr>
          <w:rFonts w:hint="eastAsia"/>
          <w:sz w:val="22"/>
        </w:rPr>
        <w:t>3.</w:t>
      </w:r>
      <w:r w:rsidRPr="00274082">
        <w:rPr>
          <w:sz w:val="22"/>
        </w:rPr>
        <w:t xml:space="preserve"> </w:t>
      </w:r>
      <w:r w:rsidRPr="00274082">
        <w:rPr>
          <w:sz w:val="22"/>
        </w:rPr>
        <w:t>活动期间电源开关</w:t>
      </w:r>
      <w:r w:rsidRPr="00274082">
        <w:rPr>
          <w:rFonts w:hint="eastAsia"/>
          <w:sz w:val="22"/>
        </w:rPr>
        <w:t>，</w:t>
      </w:r>
      <w:r w:rsidRPr="00274082">
        <w:rPr>
          <w:sz w:val="22"/>
        </w:rPr>
        <w:t>照明灯具</w:t>
      </w:r>
      <w:r w:rsidRPr="00274082">
        <w:rPr>
          <w:rFonts w:hint="eastAsia"/>
          <w:sz w:val="22"/>
        </w:rPr>
        <w:t>，</w:t>
      </w:r>
      <w:r w:rsidRPr="00274082">
        <w:rPr>
          <w:sz w:val="22"/>
        </w:rPr>
        <w:t>紧急标识等周围</w:t>
      </w:r>
      <w:r w:rsidR="00BD4CD7" w:rsidRPr="00274082">
        <w:rPr>
          <w:rFonts w:hint="eastAsia"/>
          <w:sz w:val="22"/>
        </w:rPr>
        <w:t>5</w:t>
      </w:r>
      <w:r w:rsidRPr="00274082">
        <w:rPr>
          <w:rFonts w:hint="eastAsia"/>
          <w:sz w:val="22"/>
        </w:rPr>
        <w:t>米以内严禁悬挂和堆放物品，必须留有通道</w:t>
      </w:r>
      <w:r w:rsidR="00DD0BC5" w:rsidRPr="00274082">
        <w:rPr>
          <w:rFonts w:hint="eastAsia"/>
          <w:sz w:val="22"/>
        </w:rPr>
        <w:t>。</w:t>
      </w:r>
      <w:r w:rsidR="00464780" w:rsidRPr="00274082">
        <w:rPr>
          <w:rFonts w:hint="eastAsia"/>
          <w:sz w:val="22"/>
        </w:rPr>
        <w:t>一旦发现，</w:t>
      </w:r>
      <w:r w:rsidR="00BD4CD7" w:rsidRPr="00274082">
        <w:rPr>
          <w:rFonts w:hint="eastAsia"/>
          <w:sz w:val="22"/>
        </w:rPr>
        <w:t>学生活动中心管理办公室</w:t>
      </w:r>
      <w:r w:rsidR="00464780" w:rsidRPr="00274082">
        <w:rPr>
          <w:rFonts w:hint="eastAsia"/>
          <w:sz w:val="22"/>
        </w:rPr>
        <w:t>有权要求</w:t>
      </w:r>
      <w:r w:rsidR="00BD4CD7" w:rsidRPr="00274082">
        <w:rPr>
          <w:rFonts w:hint="eastAsia"/>
          <w:sz w:val="22"/>
        </w:rPr>
        <w:t>主办方</w:t>
      </w:r>
      <w:r w:rsidR="00464780" w:rsidRPr="00274082">
        <w:rPr>
          <w:rFonts w:hint="eastAsia"/>
          <w:sz w:val="22"/>
        </w:rPr>
        <w:t>清除一切隐患物品。</w:t>
      </w:r>
    </w:p>
    <w:p w:rsidR="009F3BD6" w:rsidRPr="00274082" w:rsidRDefault="00F22CAD" w:rsidP="00274082">
      <w:pPr>
        <w:spacing w:line="300" w:lineRule="auto"/>
        <w:ind w:firstLineChars="200" w:firstLine="440"/>
        <w:jc w:val="left"/>
        <w:rPr>
          <w:rFonts w:hint="eastAsia"/>
          <w:sz w:val="22"/>
        </w:rPr>
      </w:pPr>
      <w:r w:rsidRPr="00274082">
        <w:rPr>
          <w:rFonts w:hint="eastAsia"/>
          <w:sz w:val="22"/>
        </w:rPr>
        <w:t>4.</w:t>
      </w:r>
      <w:r w:rsidRPr="00274082">
        <w:rPr>
          <w:sz w:val="22"/>
        </w:rPr>
        <w:t>活动期间</w:t>
      </w:r>
      <w:r w:rsidR="009F3BD6" w:rsidRPr="00274082">
        <w:rPr>
          <w:rFonts w:hint="eastAsia"/>
          <w:sz w:val="22"/>
        </w:rPr>
        <w:t>主办方</w:t>
      </w:r>
      <w:r w:rsidR="009F3BD6" w:rsidRPr="00274082">
        <w:rPr>
          <w:sz w:val="22"/>
        </w:rPr>
        <w:t>须按照场馆消防规定组织活动</w:t>
      </w:r>
      <w:r w:rsidRPr="00274082">
        <w:rPr>
          <w:rFonts w:hint="eastAsia"/>
          <w:sz w:val="22"/>
        </w:rPr>
        <w:t>，</w:t>
      </w:r>
      <w:r w:rsidRPr="00274082">
        <w:rPr>
          <w:sz w:val="22"/>
        </w:rPr>
        <w:t>防止</w:t>
      </w:r>
      <w:r w:rsidR="00AA5416" w:rsidRPr="00274082">
        <w:rPr>
          <w:sz w:val="22"/>
        </w:rPr>
        <w:t>包括</w:t>
      </w:r>
      <w:r w:rsidRPr="00274082">
        <w:rPr>
          <w:sz w:val="22"/>
        </w:rPr>
        <w:t>明火与暗火</w:t>
      </w:r>
      <w:r w:rsidR="00AA5416" w:rsidRPr="00274082">
        <w:rPr>
          <w:sz w:val="22"/>
        </w:rPr>
        <w:t>在内的一切火源</w:t>
      </w:r>
      <w:r w:rsidRPr="00274082">
        <w:rPr>
          <w:rFonts w:hint="eastAsia"/>
          <w:sz w:val="22"/>
        </w:rPr>
        <w:t>，</w:t>
      </w:r>
      <w:r w:rsidR="00C20CFA" w:rsidRPr="00274082">
        <w:rPr>
          <w:rFonts w:hint="eastAsia"/>
          <w:sz w:val="22"/>
        </w:rPr>
        <w:t>禁止携带任何有毒、有害、易燃、易爆物体。</w:t>
      </w:r>
      <w:r w:rsidRPr="00274082">
        <w:rPr>
          <w:sz w:val="22"/>
        </w:rPr>
        <w:t>场馆内严禁吸烟</w:t>
      </w:r>
      <w:r w:rsidR="00BD4CD7" w:rsidRPr="00274082">
        <w:rPr>
          <w:rFonts w:hint="eastAsia"/>
          <w:sz w:val="22"/>
        </w:rPr>
        <w:t>，</w:t>
      </w:r>
      <w:r w:rsidR="00BD4CD7" w:rsidRPr="00274082">
        <w:rPr>
          <w:sz w:val="22"/>
        </w:rPr>
        <w:t>一经发现</w:t>
      </w:r>
      <w:r w:rsidR="00BD4CD7" w:rsidRPr="00274082">
        <w:rPr>
          <w:rFonts w:hint="eastAsia"/>
          <w:sz w:val="22"/>
        </w:rPr>
        <w:t>，学生活动中心管理办公室</w:t>
      </w:r>
      <w:r w:rsidR="003B3C4E" w:rsidRPr="00274082">
        <w:rPr>
          <w:rFonts w:hint="eastAsia"/>
          <w:sz w:val="22"/>
        </w:rPr>
        <w:t>有权要求其离开场馆。</w:t>
      </w:r>
    </w:p>
    <w:p w:rsidR="00D94CF2" w:rsidRPr="00274082" w:rsidRDefault="009F3BD6" w:rsidP="00274082">
      <w:pPr>
        <w:spacing w:line="300" w:lineRule="auto"/>
        <w:ind w:firstLineChars="200" w:firstLine="440"/>
        <w:jc w:val="left"/>
        <w:rPr>
          <w:sz w:val="22"/>
        </w:rPr>
      </w:pPr>
      <w:r w:rsidRPr="00274082">
        <w:rPr>
          <w:rFonts w:hint="eastAsia"/>
          <w:sz w:val="22"/>
        </w:rPr>
        <w:t>5</w:t>
      </w:r>
      <w:r w:rsidR="00D94CF2" w:rsidRPr="00274082">
        <w:rPr>
          <w:rFonts w:hint="eastAsia"/>
          <w:sz w:val="22"/>
        </w:rPr>
        <w:t xml:space="preserve">. </w:t>
      </w:r>
      <w:r w:rsidR="00D94CF2" w:rsidRPr="00274082">
        <w:rPr>
          <w:rFonts w:hint="eastAsia"/>
          <w:sz w:val="22"/>
        </w:rPr>
        <w:t>场馆内一切电子设备周围</w:t>
      </w:r>
      <w:r w:rsidR="00D94CF2" w:rsidRPr="00274082">
        <w:rPr>
          <w:rFonts w:hint="eastAsia"/>
          <w:sz w:val="22"/>
        </w:rPr>
        <w:t>2</w:t>
      </w:r>
      <w:r w:rsidR="00D94CF2" w:rsidRPr="00274082">
        <w:rPr>
          <w:rFonts w:hint="eastAsia"/>
          <w:sz w:val="22"/>
        </w:rPr>
        <w:t>米内禁止放任何水杯，湿雨伞等潮湿品，</w:t>
      </w:r>
      <w:r w:rsidR="00AA5416" w:rsidRPr="00274082">
        <w:rPr>
          <w:rFonts w:hint="eastAsia"/>
          <w:sz w:val="22"/>
        </w:rPr>
        <w:t>并不得在电子设备上存放物品</w:t>
      </w:r>
      <w:r w:rsidR="00D94CF2" w:rsidRPr="00274082">
        <w:rPr>
          <w:rFonts w:hint="eastAsia"/>
          <w:sz w:val="22"/>
        </w:rPr>
        <w:t>。对于任何电子设备必须轻拿轻放，不得拍打和摔打。</w:t>
      </w:r>
      <w:r w:rsidR="00BD4CD7" w:rsidRPr="00274082">
        <w:rPr>
          <w:rFonts w:hint="eastAsia"/>
          <w:sz w:val="22"/>
        </w:rPr>
        <w:t>主办方</w:t>
      </w:r>
      <w:r w:rsidR="00464780" w:rsidRPr="00274082">
        <w:rPr>
          <w:rFonts w:hint="eastAsia"/>
          <w:sz w:val="22"/>
        </w:rPr>
        <w:t>任何不当操作所造成的损坏都需照价赔偿。</w:t>
      </w:r>
    </w:p>
    <w:p w:rsidR="006B41A1" w:rsidRPr="00274082" w:rsidRDefault="00274082" w:rsidP="00A361B2">
      <w:pPr>
        <w:pStyle w:val="a5"/>
        <w:numPr>
          <w:ilvl w:val="0"/>
          <w:numId w:val="3"/>
        </w:numPr>
        <w:spacing w:line="300" w:lineRule="auto"/>
        <w:ind w:firstLineChars="0"/>
        <w:jc w:val="left"/>
        <w:rPr>
          <w:b/>
          <w:sz w:val="24"/>
          <w:szCs w:val="24"/>
        </w:rPr>
      </w:pPr>
      <w:r>
        <w:rPr>
          <w:rFonts w:hint="eastAsia"/>
          <w:b/>
          <w:sz w:val="24"/>
          <w:szCs w:val="24"/>
        </w:rPr>
        <w:t>人身安全问题</w:t>
      </w:r>
    </w:p>
    <w:p w:rsidR="00F22CAD" w:rsidRPr="00274082" w:rsidRDefault="00F22CAD" w:rsidP="00274082">
      <w:pPr>
        <w:spacing w:line="300" w:lineRule="auto"/>
        <w:ind w:firstLineChars="200" w:firstLine="440"/>
        <w:jc w:val="left"/>
        <w:rPr>
          <w:sz w:val="22"/>
        </w:rPr>
      </w:pPr>
      <w:r w:rsidRPr="00274082">
        <w:rPr>
          <w:rFonts w:hint="eastAsia"/>
          <w:sz w:val="22"/>
        </w:rPr>
        <w:t xml:space="preserve">1. </w:t>
      </w:r>
      <w:r w:rsidRPr="00274082">
        <w:rPr>
          <w:rFonts w:hint="eastAsia"/>
          <w:sz w:val="22"/>
        </w:rPr>
        <w:t>观众席区人数</w:t>
      </w:r>
      <w:r w:rsidR="00464780" w:rsidRPr="00274082">
        <w:rPr>
          <w:rFonts w:hint="eastAsia"/>
          <w:sz w:val="22"/>
        </w:rPr>
        <w:t>不得</w:t>
      </w:r>
      <w:r w:rsidRPr="00274082">
        <w:rPr>
          <w:rFonts w:hint="eastAsia"/>
          <w:sz w:val="22"/>
        </w:rPr>
        <w:t>超过</w:t>
      </w:r>
      <w:r w:rsidRPr="00274082">
        <w:rPr>
          <w:rFonts w:hint="eastAsia"/>
          <w:sz w:val="22"/>
        </w:rPr>
        <w:t>800</w:t>
      </w:r>
      <w:r w:rsidRPr="00274082">
        <w:rPr>
          <w:rFonts w:hint="eastAsia"/>
          <w:sz w:val="22"/>
        </w:rPr>
        <w:t>人</w:t>
      </w:r>
      <w:r w:rsidR="006B41A1" w:rsidRPr="00274082">
        <w:rPr>
          <w:rFonts w:hint="eastAsia"/>
          <w:sz w:val="22"/>
        </w:rPr>
        <w:t>，</w:t>
      </w:r>
      <w:r w:rsidR="005B216F" w:rsidRPr="00274082">
        <w:rPr>
          <w:rFonts w:hint="eastAsia"/>
          <w:sz w:val="22"/>
        </w:rPr>
        <w:t>过道不允许有人逗留。</w:t>
      </w:r>
      <w:r w:rsidR="00BD4CD7" w:rsidRPr="00274082">
        <w:rPr>
          <w:rFonts w:hint="eastAsia"/>
          <w:sz w:val="22"/>
        </w:rPr>
        <w:t>学生活动中心管理办公室</w:t>
      </w:r>
      <w:r w:rsidR="00BE6CF4" w:rsidRPr="00274082">
        <w:rPr>
          <w:rFonts w:hint="eastAsia"/>
          <w:sz w:val="22"/>
        </w:rPr>
        <w:t>有权要求超出人数人员离开场馆。</w:t>
      </w:r>
      <w:r w:rsidR="006B41A1" w:rsidRPr="00274082">
        <w:rPr>
          <w:rFonts w:hint="eastAsia"/>
          <w:sz w:val="22"/>
        </w:rPr>
        <w:t>如</w:t>
      </w:r>
      <w:r w:rsidR="00464780" w:rsidRPr="00274082">
        <w:rPr>
          <w:rFonts w:hint="eastAsia"/>
          <w:sz w:val="22"/>
        </w:rPr>
        <w:t>因人数超过限额而</w:t>
      </w:r>
      <w:r w:rsidRPr="00274082">
        <w:rPr>
          <w:rFonts w:hint="eastAsia"/>
          <w:sz w:val="22"/>
        </w:rPr>
        <w:t>发生人员踩踏事件，所造成的经济，人身安全及法律责任，都将由</w:t>
      </w:r>
      <w:r w:rsidR="00BD4CD7" w:rsidRPr="00274082">
        <w:rPr>
          <w:rFonts w:hint="eastAsia"/>
          <w:sz w:val="22"/>
        </w:rPr>
        <w:t>主办方</w:t>
      </w:r>
      <w:r w:rsidRPr="00274082">
        <w:rPr>
          <w:rFonts w:hint="eastAsia"/>
          <w:sz w:val="22"/>
        </w:rPr>
        <w:t>自行承担。</w:t>
      </w:r>
    </w:p>
    <w:p w:rsidR="006B41A1" w:rsidRPr="00274082" w:rsidRDefault="00F22CAD" w:rsidP="00274082">
      <w:pPr>
        <w:spacing w:line="300" w:lineRule="auto"/>
        <w:ind w:firstLineChars="200" w:firstLine="440"/>
        <w:jc w:val="left"/>
        <w:rPr>
          <w:sz w:val="22"/>
        </w:rPr>
      </w:pPr>
      <w:r w:rsidRPr="00274082">
        <w:rPr>
          <w:rFonts w:hint="eastAsia"/>
          <w:sz w:val="22"/>
        </w:rPr>
        <w:t xml:space="preserve">2. </w:t>
      </w:r>
      <w:r w:rsidRPr="00274082">
        <w:rPr>
          <w:rFonts w:hint="eastAsia"/>
          <w:sz w:val="22"/>
        </w:rPr>
        <w:t>如场馆内有人员</w:t>
      </w:r>
      <w:r w:rsidR="00A361B2" w:rsidRPr="00274082">
        <w:rPr>
          <w:rFonts w:hint="eastAsia"/>
          <w:sz w:val="22"/>
        </w:rPr>
        <w:t>造成</w:t>
      </w:r>
      <w:r w:rsidRPr="00274082">
        <w:rPr>
          <w:rFonts w:hint="eastAsia"/>
          <w:sz w:val="22"/>
        </w:rPr>
        <w:t>滋事事件，所产生的一些恶劣影响及人员安全问题，及其所附带的一系列损失赔偿问题将由</w:t>
      </w:r>
      <w:r w:rsidR="00BD4CD7" w:rsidRPr="00274082">
        <w:rPr>
          <w:rFonts w:hint="eastAsia"/>
          <w:sz w:val="22"/>
        </w:rPr>
        <w:t>主办方</w:t>
      </w:r>
      <w:r w:rsidRPr="00274082">
        <w:rPr>
          <w:rFonts w:hint="eastAsia"/>
          <w:sz w:val="22"/>
        </w:rPr>
        <w:t>自行承担。</w:t>
      </w:r>
      <w:r w:rsidR="00BD4CD7" w:rsidRPr="00274082">
        <w:rPr>
          <w:rFonts w:hint="eastAsia"/>
          <w:sz w:val="22"/>
        </w:rPr>
        <w:t>学生活动中心管理办公室</w:t>
      </w:r>
      <w:r w:rsidR="00464780" w:rsidRPr="00274082">
        <w:rPr>
          <w:rFonts w:hint="eastAsia"/>
          <w:sz w:val="22"/>
        </w:rPr>
        <w:t>有权要求当事者立刻离开场馆。</w:t>
      </w:r>
    </w:p>
    <w:p w:rsidR="00F22CAD" w:rsidRPr="00274082" w:rsidRDefault="00F22CAD" w:rsidP="00274082">
      <w:pPr>
        <w:spacing w:line="300" w:lineRule="auto"/>
        <w:ind w:firstLineChars="200" w:firstLine="440"/>
        <w:jc w:val="left"/>
        <w:rPr>
          <w:sz w:val="22"/>
        </w:rPr>
      </w:pPr>
      <w:r w:rsidRPr="00274082">
        <w:rPr>
          <w:rFonts w:hint="eastAsia"/>
          <w:sz w:val="22"/>
        </w:rPr>
        <w:t>3.</w:t>
      </w:r>
      <w:r w:rsidR="006B41A1" w:rsidRPr="00274082">
        <w:rPr>
          <w:rFonts w:hint="eastAsia"/>
          <w:sz w:val="22"/>
        </w:rPr>
        <w:t xml:space="preserve"> </w:t>
      </w:r>
      <w:r w:rsidR="00BD4CD7" w:rsidRPr="00274082">
        <w:rPr>
          <w:rFonts w:hint="eastAsia"/>
          <w:sz w:val="22"/>
        </w:rPr>
        <w:t>主办方</w:t>
      </w:r>
      <w:r w:rsidR="00AA5416" w:rsidRPr="00274082">
        <w:rPr>
          <w:rFonts w:hint="eastAsia"/>
          <w:sz w:val="22"/>
        </w:rPr>
        <w:t>人员在得到场馆负责人同意之前不得擅自使用场馆内包括幕布，升降杆，灯光，电源开关，调音台，功放等在内的一切设施，若因</w:t>
      </w:r>
      <w:r w:rsidR="00BD4CD7" w:rsidRPr="00274082">
        <w:rPr>
          <w:rFonts w:hint="eastAsia"/>
          <w:sz w:val="22"/>
        </w:rPr>
        <w:t>主办方</w:t>
      </w:r>
      <w:r w:rsidR="00AA5416" w:rsidRPr="00274082">
        <w:rPr>
          <w:rFonts w:hint="eastAsia"/>
          <w:sz w:val="22"/>
        </w:rPr>
        <w:t>自身人员操作从而造成的经济和法律问题，需要</w:t>
      </w:r>
      <w:r w:rsidR="00BD4CD7" w:rsidRPr="00274082">
        <w:rPr>
          <w:rFonts w:hint="eastAsia"/>
          <w:sz w:val="22"/>
        </w:rPr>
        <w:t>主办方</w:t>
      </w:r>
      <w:r w:rsidR="00AA5416" w:rsidRPr="00274082">
        <w:rPr>
          <w:rFonts w:hint="eastAsia"/>
          <w:sz w:val="22"/>
        </w:rPr>
        <w:t>自行承担。同时，</w:t>
      </w:r>
      <w:r w:rsidR="00BD4CD7" w:rsidRPr="00274082">
        <w:rPr>
          <w:rFonts w:hint="eastAsia"/>
          <w:sz w:val="22"/>
        </w:rPr>
        <w:t>主办方</w:t>
      </w:r>
      <w:r w:rsidR="00AA5416" w:rsidRPr="00274082">
        <w:rPr>
          <w:rFonts w:hint="eastAsia"/>
          <w:sz w:val="22"/>
        </w:rPr>
        <w:t>自身带来的一切外来设备所产生的问题都应有</w:t>
      </w:r>
      <w:r w:rsidR="00BD4CD7" w:rsidRPr="00274082">
        <w:rPr>
          <w:rFonts w:hint="eastAsia"/>
          <w:sz w:val="22"/>
        </w:rPr>
        <w:t>主办方</w:t>
      </w:r>
      <w:r w:rsidR="00AA5416" w:rsidRPr="00274082">
        <w:rPr>
          <w:rFonts w:hint="eastAsia"/>
          <w:sz w:val="22"/>
        </w:rPr>
        <w:t>自行承担。</w:t>
      </w:r>
    </w:p>
    <w:p w:rsidR="00F22CAD" w:rsidRPr="00274082" w:rsidRDefault="00F22CAD" w:rsidP="00274082">
      <w:pPr>
        <w:spacing w:line="300" w:lineRule="auto"/>
        <w:ind w:firstLineChars="200" w:firstLine="440"/>
        <w:jc w:val="left"/>
        <w:rPr>
          <w:sz w:val="22"/>
        </w:rPr>
      </w:pPr>
      <w:r w:rsidRPr="00274082">
        <w:rPr>
          <w:rFonts w:hint="eastAsia"/>
          <w:sz w:val="22"/>
        </w:rPr>
        <w:t>4.</w:t>
      </w:r>
      <w:r w:rsidR="00BD4CD7" w:rsidRPr="00274082">
        <w:rPr>
          <w:rFonts w:hint="eastAsia"/>
          <w:sz w:val="22"/>
        </w:rPr>
        <w:t>主办方</w:t>
      </w:r>
      <w:r w:rsidR="00D94CF2" w:rsidRPr="00274082">
        <w:rPr>
          <w:rFonts w:hint="eastAsia"/>
          <w:sz w:val="22"/>
        </w:rPr>
        <w:t>有责任与义务在场馆使用期间负责人员秩序的维护工作</w:t>
      </w:r>
      <w:r w:rsidR="00F85BA0" w:rsidRPr="00274082">
        <w:rPr>
          <w:rFonts w:hint="eastAsia"/>
          <w:sz w:val="22"/>
        </w:rPr>
        <w:t>。</w:t>
      </w:r>
    </w:p>
    <w:p w:rsidR="00907FFD" w:rsidRPr="00274082" w:rsidRDefault="00274082" w:rsidP="00907FFD">
      <w:pPr>
        <w:pStyle w:val="a5"/>
        <w:numPr>
          <w:ilvl w:val="0"/>
          <w:numId w:val="3"/>
        </w:numPr>
        <w:spacing w:line="300" w:lineRule="auto"/>
        <w:ind w:firstLineChars="0"/>
        <w:jc w:val="left"/>
        <w:rPr>
          <w:b/>
          <w:sz w:val="24"/>
          <w:szCs w:val="24"/>
        </w:rPr>
      </w:pPr>
      <w:r>
        <w:rPr>
          <w:rFonts w:hint="eastAsia"/>
          <w:b/>
          <w:sz w:val="24"/>
          <w:szCs w:val="24"/>
        </w:rPr>
        <w:t>设施安全问题</w:t>
      </w:r>
    </w:p>
    <w:p w:rsidR="00907FFD" w:rsidRPr="00274082" w:rsidRDefault="00907FFD" w:rsidP="00274082">
      <w:pPr>
        <w:spacing w:line="300" w:lineRule="auto"/>
        <w:ind w:firstLineChars="200" w:firstLine="440"/>
        <w:jc w:val="left"/>
        <w:rPr>
          <w:sz w:val="22"/>
        </w:rPr>
      </w:pPr>
      <w:r w:rsidRPr="00274082">
        <w:rPr>
          <w:rFonts w:hint="eastAsia"/>
          <w:sz w:val="22"/>
        </w:rPr>
        <w:t xml:space="preserve">1. </w:t>
      </w:r>
      <w:r w:rsidR="00BD4CD7" w:rsidRPr="00274082">
        <w:rPr>
          <w:rFonts w:hint="eastAsia"/>
          <w:sz w:val="22"/>
        </w:rPr>
        <w:t>主办方</w:t>
      </w:r>
      <w:r w:rsidRPr="00274082">
        <w:rPr>
          <w:rFonts w:hint="eastAsia"/>
          <w:sz w:val="22"/>
        </w:rPr>
        <w:t>如需使用自带任何电子电器设备，必须在申请场馆使用时同时</w:t>
      </w:r>
      <w:r w:rsidRPr="00274082">
        <w:rPr>
          <w:sz w:val="22"/>
        </w:rPr>
        <w:t>提交需使用的</w:t>
      </w:r>
      <w:r w:rsidRPr="00274082">
        <w:rPr>
          <w:b/>
          <w:sz w:val="22"/>
        </w:rPr>
        <w:t>电气电子设备清单</w:t>
      </w:r>
      <w:r w:rsidRPr="00274082">
        <w:rPr>
          <w:rFonts w:hint="eastAsia"/>
          <w:sz w:val="22"/>
        </w:rPr>
        <w:t>（需注明单个设备功率以及所有设备总功率）。未报备安装的设备</w:t>
      </w:r>
      <w:r w:rsidR="00BD4CD7" w:rsidRPr="00274082">
        <w:rPr>
          <w:rFonts w:hint="eastAsia"/>
          <w:sz w:val="22"/>
        </w:rPr>
        <w:t>学生活动中心管理办公室</w:t>
      </w:r>
      <w:r w:rsidRPr="00274082">
        <w:rPr>
          <w:rFonts w:hint="eastAsia"/>
          <w:sz w:val="22"/>
        </w:rPr>
        <w:t>有权勒令</w:t>
      </w:r>
      <w:r w:rsidR="00BD4CD7" w:rsidRPr="00274082">
        <w:rPr>
          <w:rFonts w:hint="eastAsia"/>
          <w:sz w:val="22"/>
        </w:rPr>
        <w:t>主办方</w:t>
      </w:r>
      <w:r w:rsidRPr="00274082">
        <w:rPr>
          <w:rFonts w:hint="eastAsia"/>
          <w:sz w:val="22"/>
        </w:rPr>
        <w:t>立刻拆除。严禁私拉乱接电线，实施任何措</w:t>
      </w:r>
      <w:r w:rsidRPr="00274082">
        <w:rPr>
          <w:rFonts w:hint="eastAsia"/>
          <w:sz w:val="22"/>
        </w:rPr>
        <w:lastRenderedPageBreak/>
        <w:t>施前都须向</w:t>
      </w:r>
      <w:r w:rsidR="00BD4CD7" w:rsidRPr="00274082">
        <w:rPr>
          <w:rFonts w:hint="eastAsia"/>
          <w:sz w:val="22"/>
        </w:rPr>
        <w:t>学生活动中心管理办公室</w:t>
      </w:r>
      <w:r w:rsidRPr="00274082">
        <w:rPr>
          <w:rFonts w:hint="eastAsia"/>
          <w:sz w:val="22"/>
        </w:rPr>
        <w:t>提交书面申请，在得到同意后并在确保安全的情况下方可实施。否则</w:t>
      </w:r>
      <w:r w:rsidR="00BD4CD7" w:rsidRPr="00274082">
        <w:rPr>
          <w:rFonts w:hint="eastAsia"/>
          <w:sz w:val="22"/>
        </w:rPr>
        <w:t>学生活动中心管理办公室</w:t>
      </w:r>
      <w:r w:rsidRPr="00274082">
        <w:rPr>
          <w:rFonts w:hint="eastAsia"/>
          <w:sz w:val="22"/>
        </w:rPr>
        <w:t>有权拆除并拉闸停止供电。若因</w:t>
      </w:r>
      <w:r w:rsidR="00BD4CD7" w:rsidRPr="00274082">
        <w:rPr>
          <w:rFonts w:hint="eastAsia"/>
          <w:sz w:val="22"/>
        </w:rPr>
        <w:t>主办方</w:t>
      </w:r>
      <w:r w:rsidRPr="00274082">
        <w:rPr>
          <w:rFonts w:hint="eastAsia"/>
          <w:sz w:val="22"/>
        </w:rPr>
        <w:t>自身人员的任何操作引发事故，都需</w:t>
      </w:r>
      <w:r w:rsidR="00BD4CD7" w:rsidRPr="00274082">
        <w:rPr>
          <w:rFonts w:hint="eastAsia"/>
          <w:sz w:val="22"/>
        </w:rPr>
        <w:t>主办方</w:t>
      </w:r>
      <w:r w:rsidRPr="00274082">
        <w:rPr>
          <w:rFonts w:hint="eastAsia"/>
          <w:sz w:val="22"/>
        </w:rPr>
        <w:t>自行承担一切责任和赔偿。</w:t>
      </w:r>
    </w:p>
    <w:p w:rsidR="00907FFD" w:rsidRPr="00274082" w:rsidRDefault="00907FFD" w:rsidP="00274082">
      <w:pPr>
        <w:spacing w:line="300" w:lineRule="auto"/>
        <w:ind w:firstLineChars="200" w:firstLine="440"/>
        <w:jc w:val="left"/>
        <w:rPr>
          <w:sz w:val="22"/>
        </w:rPr>
      </w:pPr>
      <w:r w:rsidRPr="00274082">
        <w:rPr>
          <w:rFonts w:hint="eastAsia"/>
          <w:sz w:val="22"/>
        </w:rPr>
        <w:t xml:space="preserve">2. </w:t>
      </w:r>
      <w:r w:rsidR="00BD4CD7" w:rsidRPr="00274082">
        <w:rPr>
          <w:rFonts w:hint="eastAsia"/>
          <w:sz w:val="22"/>
        </w:rPr>
        <w:t>主办方</w:t>
      </w:r>
      <w:r w:rsidRPr="00274082">
        <w:rPr>
          <w:rFonts w:hint="eastAsia"/>
          <w:sz w:val="22"/>
        </w:rPr>
        <w:t>活动中所有需要搭建和使用的任何自备设施都需要在申请场馆使用时同时</w:t>
      </w:r>
      <w:r w:rsidRPr="00274082">
        <w:rPr>
          <w:rFonts w:hint="eastAsia"/>
          <w:b/>
          <w:sz w:val="22"/>
        </w:rPr>
        <w:t>提交</w:t>
      </w:r>
      <w:r w:rsidR="009F3BD6" w:rsidRPr="00274082">
        <w:rPr>
          <w:rFonts w:hint="eastAsia"/>
          <w:b/>
          <w:sz w:val="22"/>
        </w:rPr>
        <w:t>舞台搭建</w:t>
      </w:r>
      <w:r w:rsidRPr="00274082">
        <w:rPr>
          <w:rFonts w:hint="eastAsia"/>
          <w:b/>
          <w:sz w:val="22"/>
        </w:rPr>
        <w:t>设施清单</w:t>
      </w:r>
      <w:r w:rsidRPr="00274082">
        <w:rPr>
          <w:rFonts w:hint="eastAsia"/>
          <w:sz w:val="22"/>
        </w:rPr>
        <w:t>，如</w:t>
      </w:r>
      <w:r w:rsidRPr="00274082">
        <w:rPr>
          <w:rFonts w:hint="eastAsia"/>
          <w:sz w:val="22"/>
        </w:rPr>
        <w:t>LED</w:t>
      </w:r>
      <w:r w:rsidRPr="00274082">
        <w:rPr>
          <w:rFonts w:hint="eastAsia"/>
          <w:sz w:val="22"/>
        </w:rPr>
        <w:t>屏，灯光设备，行架等设备。在得到</w:t>
      </w:r>
      <w:r w:rsidR="00BD4CD7" w:rsidRPr="00274082">
        <w:rPr>
          <w:rFonts w:hint="eastAsia"/>
          <w:sz w:val="22"/>
        </w:rPr>
        <w:t>学生活动中心管理办公室</w:t>
      </w:r>
      <w:r w:rsidRPr="00274082">
        <w:rPr>
          <w:rFonts w:hint="eastAsia"/>
          <w:sz w:val="22"/>
        </w:rPr>
        <w:t>同意后并在确保安全的情况下方可使用和搭建。未报备安装的设备</w:t>
      </w:r>
      <w:r w:rsidR="00BD4CD7" w:rsidRPr="00274082">
        <w:rPr>
          <w:rFonts w:hint="eastAsia"/>
          <w:sz w:val="22"/>
        </w:rPr>
        <w:t>学生活动中心管理办公室</w:t>
      </w:r>
      <w:r w:rsidRPr="00274082">
        <w:rPr>
          <w:rFonts w:hint="eastAsia"/>
          <w:sz w:val="22"/>
        </w:rPr>
        <w:t>有权勒令</w:t>
      </w:r>
      <w:r w:rsidR="00BD4CD7" w:rsidRPr="00274082">
        <w:rPr>
          <w:rFonts w:hint="eastAsia"/>
          <w:sz w:val="22"/>
        </w:rPr>
        <w:t>主办方</w:t>
      </w:r>
      <w:r w:rsidRPr="00274082">
        <w:rPr>
          <w:rFonts w:hint="eastAsia"/>
          <w:sz w:val="22"/>
        </w:rPr>
        <w:t>立刻拆除。外接设备自身所出现的任何问题，如倒塌，散架，漏电等，及因</w:t>
      </w:r>
      <w:r w:rsidR="00BD4CD7" w:rsidRPr="00274082">
        <w:rPr>
          <w:rFonts w:hint="eastAsia"/>
          <w:sz w:val="22"/>
        </w:rPr>
        <w:t>主办方</w:t>
      </w:r>
      <w:r w:rsidRPr="00274082">
        <w:rPr>
          <w:rFonts w:hint="eastAsia"/>
          <w:sz w:val="22"/>
        </w:rPr>
        <w:t>自身人员操作所造成的一系列问题所产生的一些赔偿和责任都应由</w:t>
      </w:r>
      <w:r w:rsidR="00BD4CD7" w:rsidRPr="00274082">
        <w:rPr>
          <w:rFonts w:hint="eastAsia"/>
          <w:sz w:val="22"/>
        </w:rPr>
        <w:t>主办方</w:t>
      </w:r>
      <w:r w:rsidRPr="00274082">
        <w:rPr>
          <w:rFonts w:hint="eastAsia"/>
          <w:sz w:val="22"/>
        </w:rPr>
        <w:t>自行承担。</w:t>
      </w:r>
    </w:p>
    <w:p w:rsidR="00907FFD" w:rsidRPr="00274082" w:rsidRDefault="00907FFD" w:rsidP="00907FFD">
      <w:pPr>
        <w:pStyle w:val="a5"/>
        <w:numPr>
          <w:ilvl w:val="0"/>
          <w:numId w:val="3"/>
        </w:numPr>
        <w:spacing w:line="300" w:lineRule="auto"/>
        <w:ind w:firstLineChars="0"/>
        <w:jc w:val="left"/>
        <w:rPr>
          <w:b/>
          <w:sz w:val="24"/>
          <w:szCs w:val="24"/>
        </w:rPr>
      </w:pPr>
      <w:r w:rsidRPr="00274082">
        <w:rPr>
          <w:rFonts w:hint="eastAsia"/>
          <w:b/>
          <w:sz w:val="24"/>
          <w:szCs w:val="24"/>
        </w:rPr>
        <w:t>特别提醒</w:t>
      </w:r>
    </w:p>
    <w:p w:rsidR="00907FFD" w:rsidRDefault="00907FFD" w:rsidP="00274082">
      <w:pPr>
        <w:spacing w:line="300" w:lineRule="auto"/>
        <w:ind w:leftChars="68" w:left="143" w:firstLineChars="250" w:firstLine="550"/>
        <w:jc w:val="left"/>
        <w:rPr>
          <w:sz w:val="24"/>
          <w:szCs w:val="24"/>
        </w:rPr>
      </w:pPr>
      <w:r w:rsidRPr="00907FFD">
        <w:rPr>
          <w:rFonts w:hint="eastAsia"/>
          <w:sz w:val="22"/>
        </w:rPr>
        <w:t>当</w:t>
      </w:r>
      <w:r w:rsidR="009F3BD6">
        <w:rPr>
          <w:rFonts w:hint="eastAsia"/>
          <w:sz w:val="22"/>
        </w:rPr>
        <w:t>活动为</w:t>
      </w:r>
      <w:r w:rsidRPr="00907FFD">
        <w:rPr>
          <w:rFonts w:hint="eastAsia"/>
          <w:sz w:val="22"/>
        </w:rPr>
        <w:t>校内</w:t>
      </w:r>
      <w:r w:rsidR="009F3BD6">
        <w:rPr>
          <w:rFonts w:hint="eastAsia"/>
          <w:sz w:val="22"/>
        </w:rPr>
        <w:t>单位与校外机构</w:t>
      </w:r>
      <w:r w:rsidRPr="00907FFD">
        <w:rPr>
          <w:rFonts w:hint="eastAsia"/>
          <w:sz w:val="22"/>
        </w:rPr>
        <w:t>联合</w:t>
      </w:r>
      <w:r w:rsidR="00C07855">
        <w:rPr>
          <w:rFonts w:hint="eastAsia"/>
          <w:sz w:val="22"/>
        </w:rPr>
        <w:t>组织</w:t>
      </w:r>
      <w:r w:rsidRPr="00907FFD">
        <w:rPr>
          <w:rFonts w:hint="eastAsia"/>
          <w:sz w:val="22"/>
        </w:rPr>
        <w:t>或引进校外</w:t>
      </w:r>
      <w:r w:rsidR="00C07855">
        <w:rPr>
          <w:rFonts w:hint="eastAsia"/>
          <w:sz w:val="22"/>
        </w:rPr>
        <w:t>机构</w:t>
      </w:r>
      <w:r w:rsidRPr="00907FFD">
        <w:rPr>
          <w:rFonts w:hint="eastAsia"/>
          <w:sz w:val="22"/>
        </w:rPr>
        <w:t>组织举办活动时，</w:t>
      </w:r>
      <w:r w:rsidR="00C07855">
        <w:rPr>
          <w:rFonts w:hint="eastAsia"/>
          <w:sz w:val="22"/>
        </w:rPr>
        <w:t>主办方</w:t>
      </w:r>
      <w:r w:rsidRPr="00907FFD">
        <w:rPr>
          <w:rFonts w:hint="eastAsia"/>
          <w:sz w:val="22"/>
        </w:rPr>
        <w:t>需要同时承担责任。</w:t>
      </w:r>
    </w:p>
    <w:p w:rsidR="00907FFD" w:rsidRDefault="00907FFD" w:rsidP="00907FFD">
      <w:pPr>
        <w:spacing w:line="300" w:lineRule="auto"/>
        <w:ind w:firstLineChars="300" w:firstLine="720"/>
        <w:jc w:val="left"/>
        <w:rPr>
          <w:sz w:val="24"/>
          <w:szCs w:val="24"/>
        </w:rPr>
      </w:pPr>
      <w:r>
        <w:rPr>
          <w:rFonts w:hint="eastAsia"/>
          <w:sz w:val="24"/>
          <w:szCs w:val="24"/>
        </w:rPr>
        <w:t>此安全协议</w:t>
      </w:r>
      <w:r w:rsidRPr="00BE6CF4">
        <w:rPr>
          <w:rFonts w:hint="eastAsia"/>
          <w:sz w:val="24"/>
          <w:szCs w:val="24"/>
        </w:rPr>
        <w:t>最终解释权由北京师范大学校团委所有。</w:t>
      </w:r>
    </w:p>
    <w:p w:rsidR="00907FFD" w:rsidRDefault="00907FFD" w:rsidP="00155386">
      <w:pPr>
        <w:spacing w:line="300" w:lineRule="auto"/>
        <w:ind w:firstLineChars="300" w:firstLine="720"/>
        <w:jc w:val="left"/>
        <w:rPr>
          <w:rFonts w:hint="eastAsia"/>
          <w:sz w:val="24"/>
          <w:szCs w:val="24"/>
        </w:rPr>
      </w:pPr>
    </w:p>
    <w:p w:rsidR="00274082" w:rsidRDefault="00274082" w:rsidP="00155386">
      <w:pPr>
        <w:spacing w:line="300" w:lineRule="auto"/>
        <w:ind w:firstLineChars="300" w:firstLine="720"/>
        <w:jc w:val="left"/>
        <w:rPr>
          <w:sz w:val="24"/>
          <w:szCs w:val="24"/>
        </w:rPr>
      </w:pPr>
    </w:p>
    <w:p w:rsidR="00B93020" w:rsidRDefault="00B93020" w:rsidP="00155386">
      <w:pPr>
        <w:spacing w:line="300" w:lineRule="auto"/>
        <w:ind w:firstLineChars="300" w:firstLine="720"/>
        <w:jc w:val="left"/>
        <w:rPr>
          <w:sz w:val="24"/>
          <w:szCs w:val="24"/>
        </w:rPr>
      </w:pPr>
      <w:r>
        <w:rPr>
          <w:rFonts w:hint="eastAsia"/>
          <w:sz w:val="24"/>
          <w:szCs w:val="24"/>
        </w:rPr>
        <w:t>请</w:t>
      </w:r>
      <w:r w:rsidR="00C07855">
        <w:rPr>
          <w:rFonts w:hint="eastAsia"/>
          <w:sz w:val="24"/>
          <w:szCs w:val="24"/>
        </w:rPr>
        <w:t>活动主办</w:t>
      </w:r>
      <w:r>
        <w:rPr>
          <w:rFonts w:hint="eastAsia"/>
          <w:sz w:val="24"/>
          <w:szCs w:val="24"/>
        </w:rPr>
        <w:t>方负责人在以下斜线处用正楷字抄写以下加粗斜体：</w:t>
      </w:r>
    </w:p>
    <w:p w:rsidR="00B93020" w:rsidRDefault="00B93020" w:rsidP="00B93020">
      <w:pPr>
        <w:pStyle w:val="a5"/>
        <w:spacing w:line="300" w:lineRule="auto"/>
        <w:ind w:leftChars="257" w:left="540" w:firstLine="442"/>
        <w:jc w:val="left"/>
        <w:rPr>
          <w:rFonts w:hint="eastAsia"/>
          <w:b/>
          <w:i/>
          <w:sz w:val="22"/>
        </w:rPr>
      </w:pPr>
      <w:r w:rsidRPr="00B93020">
        <w:rPr>
          <w:rFonts w:hint="eastAsia"/>
          <w:b/>
          <w:i/>
          <w:sz w:val="22"/>
        </w:rPr>
        <w:t>我方已经熟读以上条款</w:t>
      </w:r>
      <w:r w:rsidR="00C07855">
        <w:rPr>
          <w:rFonts w:hint="eastAsia"/>
          <w:b/>
          <w:i/>
          <w:sz w:val="22"/>
        </w:rPr>
        <w:t>与《学生活动中心规章制度》，并同意承担违反《北京师范大学学生活动中心安全责任书</w:t>
      </w:r>
      <w:r w:rsidRPr="00B93020">
        <w:rPr>
          <w:rFonts w:hint="eastAsia"/>
          <w:b/>
          <w:i/>
          <w:sz w:val="22"/>
        </w:rPr>
        <w:t>》</w:t>
      </w:r>
      <w:r w:rsidR="00C07855">
        <w:rPr>
          <w:rFonts w:hint="eastAsia"/>
          <w:b/>
          <w:i/>
          <w:sz w:val="22"/>
        </w:rPr>
        <w:t>中</w:t>
      </w:r>
      <w:r w:rsidRPr="00B93020">
        <w:rPr>
          <w:rFonts w:hint="eastAsia"/>
          <w:b/>
          <w:i/>
          <w:sz w:val="22"/>
        </w:rPr>
        <w:t>任何条款所引发的所有经济与法律责任及赔偿问题。</w:t>
      </w:r>
    </w:p>
    <w:p w:rsidR="00C07855" w:rsidRDefault="00C07855" w:rsidP="00B93020">
      <w:pPr>
        <w:pStyle w:val="a5"/>
        <w:spacing w:line="300" w:lineRule="auto"/>
        <w:ind w:leftChars="257" w:left="540" w:firstLine="442"/>
        <w:jc w:val="left"/>
        <w:rPr>
          <w:b/>
          <w:i/>
          <w:sz w:val="22"/>
        </w:rPr>
      </w:pPr>
    </w:p>
    <w:p w:rsidR="00B93020" w:rsidRDefault="0050619D" w:rsidP="00B93020">
      <w:pPr>
        <w:pStyle w:val="a5"/>
        <w:spacing w:line="300" w:lineRule="auto"/>
        <w:ind w:leftChars="257" w:left="540" w:firstLine="440"/>
        <w:jc w:val="left"/>
        <w:rPr>
          <w:sz w:val="22"/>
        </w:rPr>
      </w:pPr>
      <w:r>
        <w:rPr>
          <w:noProof/>
          <w:sz w:val="22"/>
        </w:rPr>
        <w:pict>
          <v:shapetype id="_x0000_t32" coordsize="21600,21600" o:spt="32" o:oned="t" path="m,l21600,21600e" filled="f">
            <v:path arrowok="t" fillok="f" o:connecttype="none"/>
            <o:lock v:ext="edit" shapetype="t"/>
          </v:shapetype>
          <v:shape id="_x0000_s2050" type="#_x0000_t32" style="position:absolute;left:0;text-align:left;margin-left:15pt;margin-top:10.5pt;width:407.25pt;height:0;z-index:251658240" o:connectortype="straight"/>
        </w:pict>
      </w:r>
    </w:p>
    <w:p w:rsidR="00B93020" w:rsidRDefault="0050619D" w:rsidP="00B93020">
      <w:pPr>
        <w:pStyle w:val="a5"/>
        <w:spacing w:line="300" w:lineRule="auto"/>
        <w:ind w:leftChars="257" w:left="540" w:firstLine="440"/>
        <w:jc w:val="left"/>
        <w:rPr>
          <w:sz w:val="22"/>
        </w:rPr>
      </w:pPr>
      <w:r>
        <w:rPr>
          <w:noProof/>
          <w:sz w:val="22"/>
        </w:rPr>
        <w:pict>
          <v:shape id="_x0000_s2051" type="#_x0000_t32" style="position:absolute;left:0;text-align:left;margin-left:15pt;margin-top:11.25pt;width:407.25pt;height:0;z-index:251659264" o:connectortype="straight"/>
        </w:pict>
      </w:r>
    </w:p>
    <w:p w:rsidR="00B93020" w:rsidRPr="00B93020" w:rsidRDefault="0050619D" w:rsidP="00B93020">
      <w:pPr>
        <w:pStyle w:val="a5"/>
        <w:spacing w:line="300" w:lineRule="auto"/>
        <w:ind w:leftChars="257" w:left="540" w:firstLine="440"/>
        <w:jc w:val="left"/>
        <w:rPr>
          <w:sz w:val="22"/>
        </w:rPr>
      </w:pPr>
      <w:r>
        <w:rPr>
          <w:noProof/>
          <w:sz w:val="22"/>
        </w:rPr>
        <w:pict>
          <v:shape id="_x0000_s2052" type="#_x0000_t32" style="position:absolute;left:0;text-align:left;margin-left:15pt;margin-top:10.5pt;width:407.25pt;height:.75pt;flip:y;z-index:251660288" o:connectortype="straight"/>
        </w:pict>
      </w:r>
    </w:p>
    <w:p w:rsidR="00B93020" w:rsidRPr="00B93020" w:rsidRDefault="0050619D" w:rsidP="00B93020">
      <w:pPr>
        <w:spacing w:line="300" w:lineRule="auto"/>
        <w:ind w:firstLineChars="300" w:firstLine="660"/>
        <w:jc w:val="left"/>
        <w:rPr>
          <w:sz w:val="24"/>
          <w:szCs w:val="24"/>
        </w:rPr>
      </w:pPr>
      <w:r w:rsidRPr="0050619D">
        <w:rPr>
          <w:noProof/>
          <w:sz w:val="22"/>
        </w:rPr>
        <w:pict>
          <v:shape id="_x0000_s2053" type="#_x0000_t32" style="position:absolute;left:0;text-align:left;margin-left:15.75pt;margin-top:11.25pt;width:406.5pt;height:.75pt;flip:y;z-index:251661312" o:connectortype="straight"/>
        </w:pict>
      </w:r>
    </w:p>
    <w:p w:rsidR="00C07855" w:rsidRDefault="00C07855" w:rsidP="006003B7">
      <w:pPr>
        <w:spacing w:line="360" w:lineRule="auto"/>
        <w:rPr>
          <w:rFonts w:hint="eastAsia"/>
          <w:b/>
          <w:sz w:val="28"/>
          <w:szCs w:val="28"/>
        </w:rPr>
      </w:pPr>
    </w:p>
    <w:p w:rsidR="006003B7" w:rsidRPr="00A44BD6" w:rsidRDefault="00BD4CD7" w:rsidP="006003B7">
      <w:pPr>
        <w:spacing w:line="360" w:lineRule="auto"/>
        <w:rPr>
          <w:b/>
          <w:sz w:val="28"/>
          <w:szCs w:val="28"/>
        </w:rPr>
      </w:pPr>
      <w:r>
        <w:rPr>
          <w:b/>
          <w:sz w:val="28"/>
          <w:szCs w:val="28"/>
        </w:rPr>
        <w:t>主办方</w:t>
      </w:r>
      <w:r w:rsidR="006003B7" w:rsidRPr="00A44BD6">
        <w:rPr>
          <w:b/>
          <w:sz w:val="28"/>
          <w:szCs w:val="28"/>
        </w:rPr>
        <w:t>负责人签字</w:t>
      </w:r>
      <w:r w:rsidR="00A44BD6">
        <w:rPr>
          <w:rFonts w:hint="eastAsia"/>
          <w:b/>
          <w:sz w:val="28"/>
          <w:szCs w:val="28"/>
        </w:rPr>
        <w:t>（盖章）</w:t>
      </w:r>
      <w:r w:rsidR="006003B7" w:rsidRPr="00A44BD6">
        <w:rPr>
          <w:rFonts w:hint="eastAsia"/>
          <w:b/>
          <w:sz w:val="28"/>
          <w:szCs w:val="28"/>
        </w:rPr>
        <w:t>：</w:t>
      </w:r>
      <w:r w:rsidR="006003B7" w:rsidRPr="00A44BD6">
        <w:rPr>
          <w:rFonts w:hint="eastAsia"/>
          <w:b/>
          <w:sz w:val="28"/>
          <w:szCs w:val="28"/>
        </w:rPr>
        <w:t xml:space="preserve">       </w:t>
      </w:r>
      <w:r w:rsidR="00C07855">
        <w:rPr>
          <w:rFonts w:hint="eastAsia"/>
          <w:b/>
          <w:sz w:val="28"/>
          <w:szCs w:val="28"/>
        </w:rPr>
        <w:t xml:space="preserve">            </w:t>
      </w:r>
      <w:r w:rsidR="00F8058A">
        <w:rPr>
          <w:rFonts w:hint="eastAsia"/>
          <w:b/>
          <w:sz w:val="28"/>
          <w:szCs w:val="28"/>
        </w:rPr>
        <w:t xml:space="preserve"> </w:t>
      </w:r>
      <w:r w:rsidR="006003B7" w:rsidRPr="00A44BD6">
        <w:rPr>
          <w:rFonts w:hint="eastAsia"/>
          <w:b/>
          <w:sz w:val="28"/>
          <w:szCs w:val="28"/>
        </w:rPr>
        <w:t>日期：</w:t>
      </w:r>
    </w:p>
    <w:p w:rsidR="005F425A" w:rsidRPr="00A44BD6" w:rsidRDefault="005F425A" w:rsidP="006003B7">
      <w:pPr>
        <w:spacing w:line="360" w:lineRule="auto"/>
        <w:rPr>
          <w:b/>
          <w:sz w:val="28"/>
          <w:szCs w:val="28"/>
        </w:rPr>
      </w:pPr>
    </w:p>
    <w:sectPr w:rsidR="005F425A" w:rsidRPr="00A44BD6" w:rsidSect="00DD61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346" w:rsidRDefault="00C30346" w:rsidP="00EA319D">
      <w:r>
        <w:separator/>
      </w:r>
    </w:p>
  </w:endnote>
  <w:endnote w:type="continuationSeparator" w:id="1">
    <w:p w:rsidR="00C30346" w:rsidRDefault="00C30346" w:rsidP="00EA3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346" w:rsidRDefault="00C30346" w:rsidP="00EA319D">
      <w:r>
        <w:separator/>
      </w:r>
    </w:p>
  </w:footnote>
  <w:footnote w:type="continuationSeparator" w:id="1">
    <w:p w:rsidR="00C30346" w:rsidRDefault="00C30346" w:rsidP="00EA3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207"/>
    <w:multiLevelType w:val="hybridMultilevel"/>
    <w:tmpl w:val="21064090"/>
    <w:lvl w:ilvl="0" w:tplc="68FE38F2">
      <w:start w:val="1"/>
      <w:numFmt w:val="japaneseCounting"/>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nsid w:val="23244D04"/>
    <w:multiLevelType w:val="hybridMultilevel"/>
    <w:tmpl w:val="6ABAD672"/>
    <w:lvl w:ilvl="0" w:tplc="9026997A">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2C9F79F3"/>
    <w:multiLevelType w:val="hybridMultilevel"/>
    <w:tmpl w:val="76CE5E92"/>
    <w:lvl w:ilvl="0" w:tplc="88ACA7CE">
      <w:start w:val="1"/>
      <w:numFmt w:val="japaneseCounting"/>
      <w:lvlText w:val="%1．"/>
      <w:lvlJc w:val="left"/>
      <w:pPr>
        <w:ind w:left="682" w:hanging="5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0038D7"/>
    <w:multiLevelType w:val="hybridMultilevel"/>
    <w:tmpl w:val="2948333C"/>
    <w:lvl w:ilvl="0" w:tplc="1FCEA772">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nsid w:val="4ECF1D80"/>
    <w:multiLevelType w:val="hybridMultilevel"/>
    <w:tmpl w:val="324AB6A4"/>
    <w:lvl w:ilvl="0" w:tplc="2460DDEC">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5">
    <w:nsid w:val="77B07829"/>
    <w:multiLevelType w:val="hybridMultilevel"/>
    <w:tmpl w:val="0D1063D6"/>
    <w:lvl w:ilvl="0" w:tplc="468E156C">
      <w:start w:val="1"/>
      <w:numFmt w:val="japaneseCounting"/>
      <w:lvlText w:val="%1．"/>
      <w:lvlJc w:val="left"/>
      <w:pPr>
        <w:ind w:left="990" w:hanging="72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19D"/>
    <w:rsid w:val="00032D5C"/>
    <w:rsid w:val="000717E7"/>
    <w:rsid w:val="00135222"/>
    <w:rsid w:val="00155386"/>
    <w:rsid w:val="00191393"/>
    <w:rsid w:val="0019270D"/>
    <w:rsid w:val="001971BD"/>
    <w:rsid w:val="001D02DD"/>
    <w:rsid w:val="00274082"/>
    <w:rsid w:val="00297C76"/>
    <w:rsid w:val="002D5A82"/>
    <w:rsid w:val="00331D08"/>
    <w:rsid w:val="003B3C4E"/>
    <w:rsid w:val="003E308A"/>
    <w:rsid w:val="00415BF0"/>
    <w:rsid w:val="00464780"/>
    <w:rsid w:val="004D0711"/>
    <w:rsid w:val="0050619D"/>
    <w:rsid w:val="00565F2B"/>
    <w:rsid w:val="00575981"/>
    <w:rsid w:val="00597654"/>
    <w:rsid w:val="005B216F"/>
    <w:rsid w:val="005C349B"/>
    <w:rsid w:val="005F111F"/>
    <w:rsid w:val="005F425A"/>
    <w:rsid w:val="006003B7"/>
    <w:rsid w:val="00603F9F"/>
    <w:rsid w:val="006414A6"/>
    <w:rsid w:val="006B41A1"/>
    <w:rsid w:val="006E74F2"/>
    <w:rsid w:val="006F6597"/>
    <w:rsid w:val="0070539A"/>
    <w:rsid w:val="007244F1"/>
    <w:rsid w:val="007C30C1"/>
    <w:rsid w:val="0080266C"/>
    <w:rsid w:val="00821BBC"/>
    <w:rsid w:val="00842ED1"/>
    <w:rsid w:val="00873515"/>
    <w:rsid w:val="00887FFC"/>
    <w:rsid w:val="008A3271"/>
    <w:rsid w:val="008B3E1B"/>
    <w:rsid w:val="00907FFD"/>
    <w:rsid w:val="009766D2"/>
    <w:rsid w:val="009E3AD6"/>
    <w:rsid w:val="009F3BD6"/>
    <w:rsid w:val="00A15A09"/>
    <w:rsid w:val="00A361B2"/>
    <w:rsid w:val="00A44BD6"/>
    <w:rsid w:val="00AA5416"/>
    <w:rsid w:val="00AD0BC3"/>
    <w:rsid w:val="00B04669"/>
    <w:rsid w:val="00B32F5E"/>
    <w:rsid w:val="00B63E4E"/>
    <w:rsid w:val="00B93020"/>
    <w:rsid w:val="00BB15D4"/>
    <w:rsid w:val="00BB4525"/>
    <w:rsid w:val="00BD4CD7"/>
    <w:rsid w:val="00BE63DC"/>
    <w:rsid w:val="00BE6CF4"/>
    <w:rsid w:val="00C07855"/>
    <w:rsid w:val="00C20CFA"/>
    <w:rsid w:val="00C30346"/>
    <w:rsid w:val="00D2177E"/>
    <w:rsid w:val="00D575D3"/>
    <w:rsid w:val="00D86EC3"/>
    <w:rsid w:val="00D94CF2"/>
    <w:rsid w:val="00DD0BC5"/>
    <w:rsid w:val="00DD6115"/>
    <w:rsid w:val="00E17E83"/>
    <w:rsid w:val="00E30E17"/>
    <w:rsid w:val="00E313EA"/>
    <w:rsid w:val="00E641E3"/>
    <w:rsid w:val="00EA319D"/>
    <w:rsid w:val="00F074D1"/>
    <w:rsid w:val="00F22CAD"/>
    <w:rsid w:val="00F259CD"/>
    <w:rsid w:val="00F42393"/>
    <w:rsid w:val="00F8058A"/>
    <w:rsid w:val="00F85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rules v:ext="edit">
        <o:r id="V:Rule5" type="connector" idref="#_x0000_s2052"/>
        <o:r id="V:Rule6" type="connector" idref="#_x0000_s2050"/>
        <o:r id="V:Rule7" type="connector" idref="#_x0000_s2051"/>
        <o:r id="V:Rule8"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3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319D"/>
    <w:rPr>
      <w:sz w:val="18"/>
      <w:szCs w:val="18"/>
    </w:rPr>
  </w:style>
  <w:style w:type="paragraph" w:styleId="a4">
    <w:name w:val="footer"/>
    <w:basedOn w:val="a"/>
    <w:link w:val="Char0"/>
    <w:uiPriority w:val="99"/>
    <w:semiHidden/>
    <w:unhideWhenUsed/>
    <w:rsid w:val="00EA31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319D"/>
    <w:rPr>
      <w:sz w:val="18"/>
      <w:szCs w:val="18"/>
    </w:rPr>
  </w:style>
  <w:style w:type="paragraph" w:styleId="a5">
    <w:name w:val="List Paragraph"/>
    <w:basedOn w:val="a"/>
    <w:uiPriority w:val="34"/>
    <w:qFormat/>
    <w:rsid w:val="00EA319D"/>
    <w:pPr>
      <w:ind w:firstLineChars="200" w:firstLine="420"/>
    </w:pPr>
  </w:style>
  <w:style w:type="paragraph" w:customStyle="1" w:styleId="txt">
    <w:name w:val="txt"/>
    <w:basedOn w:val="a"/>
    <w:rsid w:val="002D5A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57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38</cp:revision>
  <dcterms:created xsi:type="dcterms:W3CDTF">2015-12-02T04:55:00Z</dcterms:created>
  <dcterms:modified xsi:type="dcterms:W3CDTF">2016-02-29T02:55:00Z</dcterms:modified>
</cp:coreProperties>
</file>