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DBF" w:rsidRDefault="00EC2DBF" w:rsidP="00EC2DBF">
      <w:pPr>
        <w:rPr>
          <w:sz w:val="30"/>
          <w:szCs w:val="30"/>
        </w:rPr>
      </w:pPr>
      <w:r w:rsidRPr="00EC2DBF">
        <w:rPr>
          <w:sz w:val="30"/>
          <w:szCs w:val="30"/>
        </w:rPr>
        <w:t>附件</w:t>
      </w:r>
      <w:r w:rsidR="00C03C97">
        <w:rPr>
          <w:sz w:val="30"/>
          <w:szCs w:val="30"/>
        </w:rPr>
        <w:t>4</w:t>
      </w:r>
    </w:p>
    <w:p w:rsidR="00C03C97" w:rsidRDefault="00C03C97" w:rsidP="00C03C97">
      <w:pPr>
        <w:jc w:val="center"/>
        <w:rPr>
          <w:rFonts w:ascii="方正小标宋简体" w:eastAsia="方正小标宋简体" w:hAnsi="黑体"/>
          <w:sz w:val="44"/>
          <w:szCs w:val="32"/>
        </w:rPr>
      </w:pPr>
      <w:r w:rsidRPr="00C03C97">
        <w:rPr>
          <w:rFonts w:ascii="方正小标宋简体" w:eastAsia="方正小标宋简体" w:hAnsi="黑体" w:hint="eastAsia"/>
          <w:sz w:val="44"/>
          <w:szCs w:val="32"/>
        </w:rPr>
        <w:t>“青创副中心”副中心创业专项赛</w:t>
      </w:r>
    </w:p>
    <w:p w:rsidR="00EC2DBF" w:rsidRPr="00EC2DBF" w:rsidRDefault="00EC2DBF" w:rsidP="00C03C97">
      <w:pPr>
        <w:jc w:val="center"/>
        <w:rPr>
          <w:sz w:val="30"/>
          <w:szCs w:val="30"/>
        </w:rPr>
      </w:pPr>
      <w:r>
        <w:rPr>
          <w:rFonts w:ascii="方正小标宋简体" w:eastAsia="方正小标宋简体" w:hAnsi="黑体" w:hint="eastAsia"/>
          <w:sz w:val="44"/>
          <w:szCs w:val="32"/>
        </w:rPr>
        <w:t>项目需求榜单</w:t>
      </w:r>
    </w:p>
    <w:p w:rsidR="00EC2DBF" w:rsidRDefault="00EC2DBF" w:rsidP="00C03C97">
      <w:pPr>
        <w:spacing w:line="560" w:lineRule="exact"/>
        <w:rPr>
          <w:rFonts w:ascii="方正小标宋简体" w:eastAsia="方正小标宋简体" w:hAnsi="黑体"/>
          <w:sz w:val="44"/>
          <w:szCs w:val="32"/>
        </w:rPr>
      </w:pPr>
    </w:p>
    <w:tbl>
      <w:tblPr>
        <w:tblStyle w:val="1"/>
        <w:tblW w:w="0" w:type="auto"/>
        <w:tblLook w:val="04A0" w:firstRow="1" w:lastRow="0" w:firstColumn="1" w:lastColumn="0" w:noHBand="0" w:noVBand="1"/>
      </w:tblPr>
      <w:tblGrid>
        <w:gridCol w:w="1662"/>
        <w:gridCol w:w="7617"/>
      </w:tblGrid>
      <w:tr w:rsidR="00C03C97" w:rsidRPr="00C03C97" w:rsidTr="004E30A0">
        <w:trPr>
          <w:trHeight w:val="584"/>
        </w:trPr>
        <w:tc>
          <w:tcPr>
            <w:tcW w:w="1662" w:type="dxa"/>
            <w:vAlign w:val="center"/>
          </w:tcPr>
          <w:p w:rsidR="00C03C97" w:rsidRPr="00C03C97" w:rsidRDefault="00C03C97" w:rsidP="00C03C97">
            <w:pPr>
              <w:spacing w:line="560" w:lineRule="exact"/>
              <w:jc w:val="center"/>
              <w:rPr>
                <w:rFonts w:ascii="仿宋_GB2312" w:eastAsia="仿宋_GB2312" w:hAnsi="仿宋" w:cs="Times New Roman"/>
                <w:b/>
                <w:sz w:val="28"/>
                <w:szCs w:val="28"/>
              </w:rPr>
            </w:pPr>
            <w:r w:rsidRPr="00C03C97">
              <w:rPr>
                <w:rFonts w:ascii="仿宋_GB2312" w:eastAsia="仿宋_GB2312" w:hAnsi="仿宋" w:cs="Times New Roman" w:hint="eastAsia"/>
                <w:b/>
                <w:sz w:val="28"/>
                <w:szCs w:val="28"/>
              </w:rPr>
              <w:t>项目编号</w:t>
            </w:r>
          </w:p>
        </w:tc>
        <w:tc>
          <w:tcPr>
            <w:tcW w:w="7617" w:type="dxa"/>
            <w:vAlign w:val="center"/>
          </w:tcPr>
          <w:p w:rsidR="00C03C97" w:rsidRPr="00C03C97" w:rsidRDefault="00C03C97" w:rsidP="00C03C97">
            <w:pPr>
              <w:spacing w:line="560" w:lineRule="exact"/>
              <w:jc w:val="center"/>
              <w:rPr>
                <w:rFonts w:ascii="仿宋_GB2312" w:eastAsia="仿宋_GB2312" w:hAnsi="仿宋" w:cs="Times New Roman"/>
                <w:bCs/>
                <w:sz w:val="28"/>
                <w:szCs w:val="28"/>
              </w:rPr>
            </w:pPr>
            <w:r w:rsidRPr="00C03C97">
              <w:rPr>
                <w:rFonts w:ascii="仿宋_GB2312" w:eastAsia="仿宋_GB2312" w:hAnsi="仿宋" w:cs="Times New Roman" w:hint="eastAsia"/>
                <w:bCs/>
                <w:sz w:val="28"/>
                <w:szCs w:val="28"/>
              </w:rPr>
              <w:t>1</w:t>
            </w:r>
          </w:p>
        </w:tc>
      </w:tr>
      <w:tr w:rsidR="00C03C97" w:rsidRPr="00C03C97" w:rsidTr="004E30A0">
        <w:trPr>
          <w:trHeight w:val="584"/>
        </w:trPr>
        <w:tc>
          <w:tcPr>
            <w:tcW w:w="1662" w:type="dxa"/>
            <w:vAlign w:val="center"/>
          </w:tcPr>
          <w:p w:rsidR="00C03C97" w:rsidRPr="00C03C97" w:rsidRDefault="00C03C97" w:rsidP="00C03C97">
            <w:pPr>
              <w:spacing w:line="560" w:lineRule="exact"/>
              <w:jc w:val="center"/>
              <w:rPr>
                <w:rFonts w:ascii="仿宋_GB2312" w:eastAsia="仿宋_GB2312" w:hAnsi="仿宋" w:cs="Times New Roman"/>
                <w:b/>
                <w:sz w:val="28"/>
                <w:szCs w:val="28"/>
              </w:rPr>
            </w:pPr>
            <w:r w:rsidRPr="00C03C97">
              <w:rPr>
                <w:rFonts w:ascii="仿宋_GB2312" w:eastAsia="仿宋_GB2312" w:hAnsi="仿宋" w:cs="Times New Roman" w:hint="eastAsia"/>
                <w:b/>
                <w:sz w:val="28"/>
                <w:szCs w:val="28"/>
              </w:rPr>
              <w:t>发榜单位</w:t>
            </w:r>
          </w:p>
        </w:tc>
        <w:tc>
          <w:tcPr>
            <w:tcW w:w="7617" w:type="dxa"/>
            <w:vAlign w:val="center"/>
          </w:tcPr>
          <w:p w:rsidR="00C03C97" w:rsidRPr="00C03C97" w:rsidRDefault="00C03C97" w:rsidP="00C03C97">
            <w:pPr>
              <w:spacing w:line="560" w:lineRule="exact"/>
              <w:jc w:val="center"/>
              <w:rPr>
                <w:rFonts w:ascii="仿宋_GB2312" w:eastAsia="仿宋_GB2312" w:hAnsi="仿宋" w:cs="Times New Roman"/>
                <w:bCs/>
                <w:sz w:val="28"/>
                <w:szCs w:val="28"/>
              </w:rPr>
            </w:pPr>
            <w:r w:rsidRPr="00C03C97">
              <w:rPr>
                <w:rFonts w:ascii="仿宋_GB2312" w:eastAsia="仿宋_GB2312" w:hAnsi="仿宋" w:cs="Times New Roman" w:hint="eastAsia"/>
                <w:bCs/>
                <w:sz w:val="28"/>
                <w:szCs w:val="28"/>
              </w:rPr>
              <w:t>副中心党工委综合局</w:t>
            </w:r>
          </w:p>
        </w:tc>
      </w:tr>
      <w:tr w:rsidR="00C03C97" w:rsidRPr="00C03C97" w:rsidTr="004E30A0">
        <w:trPr>
          <w:trHeight w:val="584"/>
        </w:trPr>
        <w:tc>
          <w:tcPr>
            <w:tcW w:w="1662" w:type="dxa"/>
            <w:vAlign w:val="center"/>
          </w:tcPr>
          <w:p w:rsidR="00C03C97" w:rsidRPr="00C03C97" w:rsidRDefault="00C03C97" w:rsidP="00C03C97">
            <w:pPr>
              <w:spacing w:line="560" w:lineRule="exact"/>
              <w:jc w:val="center"/>
              <w:rPr>
                <w:rFonts w:ascii="仿宋_GB2312" w:eastAsia="仿宋_GB2312" w:hAnsi="仿宋" w:cs="Times New Roman"/>
                <w:b/>
                <w:sz w:val="28"/>
                <w:szCs w:val="28"/>
              </w:rPr>
            </w:pPr>
            <w:r w:rsidRPr="00C03C97">
              <w:rPr>
                <w:rFonts w:ascii="仿宋_GB2312" w:eastAsia="仿宋_GB2312" w:hAnsi="仿宋" w:cs="Times New Roman" w:hint="eastAsia"/>
                <w:b/>
                <w:sz w:val="28"/>
                <w:szCs w:val="28"/>
              </w:rPr>
              <w:t>选题名称</w:t>
            </w:r>
          </w:p>
        </w:tc>
        <w:tc>
          <w:tcPr>
            <w:tcW w:w="7617" w:type="dxa"/>
            <w:vAlign w:val="center"/>
          </w:tcPr>
          <w:p w:rsidR="00C03C97" w:rsidRPr="00C03C97" w:rsidRDefault="00C03C97" w:rsidP="00C03C97">
            <w:pPr>
              <w:spacing w:line="560" w:lineRule="exact"/>
              <w:jc w:val="center"/>
              <w:rPr>
                <w:rFonts w:ascii="仿宋_GB2312" w:eastAsia="仿宋_GB2312" w:hAnsi="仿宋" w:cs="Times New Roman"/>
                <w:bCs/>
                <w:sz w:val="28"/>
                <w:szCs w:val="28"/>
              </w:rPr>
            </w:pPr>
            <w:r w:rsidRPr="00C03C97">
              <w:rPr>
                <w:rFonts w:ascii="仿宋_GB2312" w:eastAsia="仿宋_GB2312" w:hAnsi="仿宋" w:cs="Times New Roman" w:hint="eastAsia"/>
                <w:bCs/>
                <w:sz w:val="28"/>
                <w:szCs w:val="28"/>
              </w:rPr>
              <w:t>副中心支持吸引大众创业、万众创新的政策研究</w:t>
            </w:r>
          </w:p>
        </w:tc>
      </w:tr>
      <w:tr w:rsidR="00C03C97" w:rsidRPr="00C03C97" w:rsidTr="004E30A0">
        <w:trPr>
          <w:trHeight w:val="6472"/>
        </w:trPr>
        <w:tc>
          <w:tcPr>
            <w:tcW w:w="1662" w:type="dxa"/>
            <w:vAlign w:val="center"/>
          </w:tcPr>
          <w:p w:rsidR="00C03C97" w:rsidRPr="00C03C97" w:rsidRDefault="00C03C97" w:rsidP="00C03C97">
            <w:pPr>
              <w:spacing w:line="560" w:lineRule="exact"/>
              <w:jc w:val="center"/>
              <w:rPr>
                <w:rFonts w:ascii="仿宋_GB2312" w:eastAsia="仿宋_GB2312" w:hAnsi="仿宋" w:cs="Times New Roman"/>
                <w:b/>
                <w:sz w:val="28"/>
                <w:szCs w:val="28"/>
              </w:rPr>
            </w:pPr>
            <w:r w:rsidRPr="00C03C97">
              <w:rPr>
                <w:rFonts w:ascii="仿宋_GB2312" w:eastAsia="仿宋_GB2312" w:hAnsi="仿宋" w:cs="Times New Roman" w:hint="eastAsia"/>
                <w:b/>
                <w:sz w:val="28"/>
                <w:szCs w:val="28"/>
              </w:rPr>
              <w:t>背景介绍</w:t>
            </w:r>
          </w:p>
        </w:tc>
        <w:tc>
          <w:tcPr>
            <w:tcW w:w="7617" w:type="dxa"/>
            <w:vAlign w:val="center"/>
          </w:tcPr>
          <w:p w:rsidR="00C03C97" w:rsidRPr="00C03C97" w:rsidRDefault="00C03C97" w:rsidP="00C03C97">
            <w:pPr>
              <w:spacing w:line="560" w:lineRule="exact"/>
              <w:ind w:firstLineChars="200" w:firstLine="560"/>
              <w:jc w:val="left"/>
              <w:rPr>
                <w:rFonts w:ascii="仿宋_GB2312" w:eastAsia="仿宋_GB2312" w:hAnsi="仿宋" w:cs="Times New Roman"/>
                <w:bCs/>
                <w:sz w:val="28"/>
                <w:szCs w:val="28"/>
              </w:rPr>
            </w:pPr>
            <w:r w:rsidRPr="00C03C97">
              <w:rPr>
                <w:rFonts w:ascii="仿宋_GB2312" w:eastAsia="仿宋_GB2312" w:hAnsi="仿宋" w:cs="Times New Roman" w:hint="eastAsia"/>
                <w:bCs/>
                <w:sz w:val="28"/>
                <w:szCs w:val="28"/>
              </w:rPr>
              <w:t>为在副中心推进大众创业、万众创新，加快发展新经济、培育发展新动能、打造发展新引擎，按照政府引导、市场主导、问题导向、创新模式的原则，促进双创示范基地、双创支撑平台建设。在支持双创示范基地探索创新、先行先试，在拓宽市场主体发展空间、强化知识产权保护、加速科技成果转化、加大财税支持、促进创业创新人才流动、加强协同创新和开放共享等方面寻找创业机遇。</w:t>
            </w:r>
          </w:p>
        </w:tc>
      </w:tr>
      <w:tr w:rsidR="00C03C97" w:rsidRPr="00C03C97" w:rsidTr="004E30A0">
        <w:trPr>
          <w:trHeight w:val="1759"/>
        </w:trPr>
        <w:tc>
          <w:tcPr>
            <w:tcW w:w="1662" w:type="dxa"/>
            <w:vAlign w:val="center"/>
          </w:tcPr>
          <w:p w:rsidR="00C03C97" w:rsidRPr="00C03C97" w:rsidRDefault="00C03C97" w:rsidP="00C03C97">
            <w:pPr>
              <w:spacing w:line="560" w:lineRule="exact"/>
              <w:jc w:val="center"/>
              <w:rPr>
                <w:rFonts w:ascii="仿宋_GB2312" w:eastAsia="仿宋_GB2312" w:hAnsi="仿宋" w:cs="Times New Roman"/>
                <w:b/>
                <w:sz w:val="28"/>
                <w:szCs w:val="28"/>
              </w:rPr>
            </w:pPr>
            <w:r w:rsidRPr="00C03C97">
              <w:rPr>
                <w:rFonts w:ascii="仿宋_GB2312" w:eastAsia="仿宋_GB2312" w:hAnsi="仿宋" w:cs="Times New Roman" w:hint="eastAsia"/>
                <w:b/>
                <w:sz w:val="28"/>
                <w:szCs w:val="28"/>
              </w:rPr>
              <w:t>期望目标</w:t>
            </w:r>
          </w:p>
        </w:tc>
        <w:tc>
          <w:tcPr>
            <w:tcW w:w="7617" w:type="dxa"/>
            <w:vAlign w:val="center"/>
          </w:tcPr>
          <w:p w:rsidR="00C03C97" w:rsidRPr="00C03C97" w:rsidRDefault="00C03C97" w:rsidP="00C03C97">
            <w:pPr>
              <w:spacing w:line="560" w:lineRule="exact"/>
              <w:jc w:val="left"/>
              <w:rPr>
                <w:rFonts w:ascii="仿宋_GB2312" w:eastAsia="仿宋_GB2312" w:hAnsi="仿宋" w:cs="Times New Roman"/>
                <w:bCs/>
                <w:sz w:val="28"/>
                <w:szCs w:val="28"/>
              </w:rPr>
            </w:pPr>
            <w:r w:rsidRPr="00C03C97">
              <w:rPr>
                <w:rFonts w:ascii="仿宋_GB2312" w:eastAsia="仿宋_GB2312" w:hAnsi="仿宋" w:cs="Times New Roman" w:hint="eastAsia"/>
                <w:bCs/>
                <w:sz w:val="28"/>
                <w:szCs w:val="28"/>
              </w:rPr>
              <w:t>副中心支持吸引大众创新、万众创业具体解决方案。</w:t>
            </w:r>
          </w:p>
        </w:tc>
      </w:tr>
      <w:tr w:rsidR="00C03C97" w:rsidRPr="00C03C97" w:rsidTr="004E30A0">
        <w:trPr>
          <w:trHeight w:val="879"/>
        </w:trPr>
        <w:tc>
          <w:tcPr>
            <w:tcW w:w="1662" w:type="dxa"/>
            <w:vAlign w:val="center"/>
          </w:tcPr>
          <w:p w:rsidR="00C03C97" w:rsidRPr="00C03C97" w:rsidRDefault="00C03C97" w:rsidP="00C03C97">
            <w:pPr>
              <w:spacing w:line="560" w:lineRule="exact"/>
              <w:jc w:val="center"/>
              <w:rPr>
                <w:rFonts w:ascii="仿宋_GB2312" w:eastAsia="仿宋_GB2312" w:hAnsi="仿宋" w:cs="Times New Roman"/>
                <w:b/>
                <w:sz w:val="28"/>
                <w:szCs w:val="28"/>
              </w:rPr>
            </w:pPr>
            <w:r w:rsidRPr="00C03C97">
              <w:rPr>
                <w:rFonts w:ascii="仿宋_GB2312" w:eastAsia="仿宋_GB2312" w:hAnsi="仿宋" w:cs="Times New Roman" w:hint="eastAsia"/>
                <w:b/>
                <w:sz w:val="28"/>
                <w:szCs w:val="28"/>
              </w:rPr>
              <w:t>联系人</w:t>
            </w:r>
          </w:p>
        </w:tc>
        <w:tc>
          <w:tcPr>
            <w:tcW w:w="7617" w:type="dxa"/>
            <w:vAlign w:val="center"/>
          </w:tcPr>
          <w:p w:rsidR="00C03C97" w:rsidRPr="00C03C97" w:rsidRDefault="00C03C97" w:rsidP="00C03C97">
            <w:pPr>
              <w:spacing w:line="560" w:lineRule="exact"/>
              <w:jc w:val="center"/>
              <w:rPr>
                <w:rFonts w:ascii="仿宋_GB2312" w:eastAsia="仿宋_GB2312" w:hAnsi="仿宋" w:cs="Times New Roman"/>
                <w:bCs/>
                <w:sz w:val="28"/>
                <w:szCs w:val="28"/>
              </w:rPr>
            </w:pPr>
            <w:r w:rsidRPr="00C03C97">
              <w:rPr>
                <w:rFonts w:ascii="仿宋_GB2312" w:eastAsia="仿宋_GB2312" w:hAnsi="仿宋" w:cs="Times New Roman" w:hint="eastAsia"/>
                <w:bCs/>
                <w:sz w:val="28"/>
                <w:szCs w:val="28"/>
              </w:rPr>
              <w:t>囤承岭 13366317150</w:t>
            </w:r>
          </w:p>
        </w:tc>
      </w:tr>
    </w:tbl>
    <w:p w:rsidR="00C03C97" w:rsidRPr="00C03C97" w:rsidRDefault="00C03C97" w:rsidP="00C03C97">
      <w:pPr>
        <w:spacing w:line="560" w:lineRule="exact"/>
        <w:rPr>
          <w:rFonts w:ascii="仿宋_GB2312" w:eastAsia="仿宋_GB2312" w:hAnsi="仿宋" w:cs="Times New Roman"/>
          <w:bCs/>
          <w:sz w:val="32"/>
          <w:szCs w:val="32"/>
        </w:rPr>
      </w:pPr>
    </w:p>
    <w:p w:rsidR="00C03C97" w:rsidRPr="00C03C97" w:rsidRDefault="00C03C97" w:rsidP="00C03C97">
      <w:pPr>
        <w:rPr>
          <w:rFonts w:ascii="仿宋_GB2312" w:eastAsia="仿宋_GB2312" w:hAnsi="仿宋" w:cs="Times New Roman"/>
          <w:bCs/>
          <w:sz w:val="32"/>
          <w:szCs w:val="32"/>
        </w:rPr>
      </w:pPr>
    </w:p>
    <w:p w:rsidR="00C03C97" w:rsidRPr="00C03C97" w:rsidRDefault="00C03C97" w:rsidP="00C03C97">
      <w:pPr>
        <w:rPr>
          <w:rFonts w:ascii="仿宋_GB2312" w:eastAsia="仿宋_GB2312" w:hAnsi="仿宋" w:cs="Times New Roman"/>
          <w:bCs/>
          <w:sz w:val="32"/>
          <w:szCs w:val="32"/>
        </w:rPr>
      </w:pPr>
    </w:p>
    <w:tbl>
      <w:tblPr>
        <w:tblStyle w:val="1"/>
        <w:tblW w:w="0" w:type="auto"/>
        <w:tblLook w:val="04A0" w:firstRow="1" w:lastRow="0" w:firstColumn="1" w:lastColumn="0" w:noHBand="0" w:noVBand="1"/>
      </w:tblPr>
      <w:tblGrid>
        <w:gridCol w:w="1709"/>
        <w:gridCol w:w="7830"/>
      </w:tblGrid>
      <w:tr w:rsidR="00C03C97" w:rsidRPr="00C03C97" w:rsidTr="004E30A0">
        <w:trPr>
          <w:trHeight w:val="602"/>
        </w:trPr>
        <w:tc>
          <w:tcPr>
            <w:tcW w:w="1709" w:type="dxa"/>
            <w:vAlign w:val="center"/>
          </w:tcPr>
          <w:p w:rsidR="00C03C97" w:rsidRPr="00C03C97" w:rsidRDefault="00C03C97" w:rsidP="00C03C97">
            <w:pPr>
              <w:spacing w:line="560" w:lineRule="exact"/>
              <w:jc w:val="center"/>
              <w:rPr>
                <w:rFonts w:ascii="仿宋_GB2312" w:eastAsia="仿宋_GB2312" w:hAnsi="仿宋" w:cs="Times New Roman"/>
                <w:b/>
                <w:sz w:val="28"/>
                <w:szCs w:val="28"/>
              </w:rPr>
            </w:pPr>
            <w:r w:rsidRPr="00C03C97">
              <w:rPr>
                <w:rFonts w:ascii="仿宋_GB2312" w:eastAsia="仿宋_GB2312" w:hAnsi="仿宋" w:cs="Times New Roman" w:hint="eastAsia"/>
                <w:b/>
                <w:sz w:val="28"/>
                <w:szCs w:val="28"/>
              </w:rPr>
              <w:lastRenderedPageBreak/>
              <w:t>项目编号</w:t>
            </w:r>
          </w:p>
        </w:tc>
        <w:tc>
          <w:tcPr>
            <w:tcW w:w="7830" w:type="dxa"/>
            <w:vAlign w:val="center"/>
          </w:tcPr>
          <w:p w:rsidR="00C03C97" w:rsidRPr="00C03C97" w:rsidRDefault="00C03C97" w:rsidP="00C03C97">
            <w:pPr>
              <w:spacing w:line="560" w:lineRule="exact"/>
              <w:jc w:val="center"/>
              <w:rPr>
                <w:rFonts w:ascii="仿宋_GB2312" w:eastAsia="仿宋_GB2312" w:hAnsi="仿宋" w:cs="Times New Roman"/>
                <w:bCs/>
                <w:sz w:val="28"/>
                <w:szCs w:val="28"/>
              </w:rPr>
            </w:pPr>
            <w:r w:rsidRPr="00C03C97">
              <w:rPr>
                <w:rFonts w:ascii="仿宋_GB2312" w:eastAsia="仿宋_GB2312" w:hAnsi="仿宋" w:cs="Times New Roman" w:hint="eastAsia"/>
                <w:bCs/>
                <w:sz w:val="28"/>
                <w:szCs w:val="28"/>
              </w:rPr>
              <w:t>2</w:t>
            </w:r>
          </w:p>
        </w:tc>
      </w:tr>
      <w:tr w:rsidR="00C03C97" w:rsidRPr="00C03C97" w:rsidTr="004E30A0">
        <w:trPr>
          <w:trHeight w:val="602"/>
        </w:trPr>
        <w:tc>
          <w:tcPr>
            <w:tcW w:w="1709" w:type="dxa"/>
            <w:vAlign w:val="center"/>
          </w:tcPr>
          <w:p w:rsidR="00C03C97" w:rsidRPr="00C03C97" w:rsidRDefault="00C03C97" w:rsidP="00C03C97">
            <w:pPr>
              <w:spacing w:line="560" w:lineRule="exact"/>
              <w:jc w:val="center"/>
              <w:rPr>
                <w:rFonts w:ascii="仿宋_GB2312" w:eastAsia="仿宋_GB2312" w:hAnsi="仿宋" w:cs="Times New Roman"/>
                <w:b/>
                <w:sz w:val="28"/>
                <w:szCs w:val="28"/>
              </w:rPr>
            </w:pPr>
            <w:r w:rsidRPr="00C03C97">
              <w:rPr>
                <w:rFonts w:ascii="仿宋_GB2312" w:eastAsia="仿宋_GB2312" w:hAnsi="仿宋" w:cs="Times New Roman" w:hint="eastAsia"/>
                <w:b/>
                <w:sz w:val="28"/>
                <w:szCs w:val="28"/>
              </w:rPr>
              <w:t>发榜单位</w:t>
            </w:r>
          </w:p>
        </w:tc>
        <w:tc>
          <w:tcPr>
            <w:tcW w:w="7830" w:type="dxa"/>
            <w:vAlign w:val="center"/>
          </w:tcPr>
          <w:p w:rsidR="00C03C97" w:rsidRPr="00C03C97" w:rsidRDefault="00C03C97" w:rsidP="00C03C97">
            <w:pPr>
              <w:spacing w:line="560" w:lineRule="exact"/>
              <w:jc w:val="center"/>
              <w:rPr>
                <w:rFonts w:ascii="仿宋_GB2312" w:eastAsia="仿宋_GB2312" w:hAnsi="仿宋" w:cs="Times New Roman"/>
                <w:bCs/>
                <w:sz w:val="28"/>
                <w:szCs w:val="28"/>
              </w:rPr>
            </w:pPr>
            <w:r w:rsidRPr="00C03C97">
              <w:rPr>
                <w:rFonts w:ascii="仿宋_GB2312" w:eastAsia="仿宋_GB2312" w:hAnsi="仿宋" w:cs="Times New Roman" w:hint="eastAsia"/>
                <w:bCs/>
                <w:sz w:val="28"/>
                <w:szCs w:val="28"/>
              </w:rPr>
              <w:t>副中心党工委综合局</w:t>
            </w:r>
          </w:p>
        </w:tc>
      </w:tr>
      <w:tr w:rsidR="00C03C97" w:rsidRPr="00C03C97" w:rsidTr="004E30A0">
        <w:trPr>
          <w:trHeight w:val="602"/>
        </w:trPr>
        <w:tc>
          <w:tcPr>
            <w:tcW w:w="1709" w:type="dxa"/>
            <w:vAlign w:val="center"/>
          </w:tcPr>
          <w:p w:rsidR="00C03C97" w:rsidRPr="00C03C97" w:rsidRDefault="00C03C97" w:rsidP="00C03C97">
            <w:pPr>
              <w:spacing w:line="560" w:lineRule="exact"/>
              <w:jc w:val="center"/>
              <w:rPr>
                <w:rFonts w:ascii="仿宋_GB2312" w:eastAsia="仿宋_GB2312" w:hAnsi="仿宋" w:cs="Times New Roman"/>
                <w:b/>
                <w:sz w:val="28"/>
                <w:szCs w:val="28"/>
              </w:rPr>
            </w:pPr>
            <w:r w:rsidRPr="00C03C97">
              <w:rPr>
                <w:rFonts w:ascii="仿宋_GB2312" w:eastAsia="仿宋_GB2312" w:hAnsi="仿宋" w:cs="Times New Roman" w:hint="eastAsia"/>
                <w:b/>
                <w:sz w:val="28"/>
                <w:szCs w:val="28"/>
              </w:rPr>
              <w:t>选题名称</w:t>
            </w:r>
          </w:p>
        </w:tc>
        <w:tc>
          <w:tcPr>
            <w:tcW w:w="7830" w:type="dxa"/>
            <w:vAlign w:val="center"/>
          </w:tcPr>
          <w:p w:rsidR="00C03C97" w:rsidRPr="00C03C97" w:rsidRDefault="00C03C97" w:rsidP="00C03C97">
            <w:pPr>
              <w:spacing w:line="560" w:lineRule="exact"/>
              <w:jc w:val="center"/>
              <w:rPr>
                <w:rFonts w:ascii="仿宋_GB2312" w:eastAsia="仿宋_GB2312" w:hAnsi="仿宋" w:cs="Times New Roman"/>
                <w:bCs/>
                <w:sz w:val="28"/>
                <w:szCs w:val="28"/>
              </w:rPr>
            </w:pPr>
            <w:r w:rsidRPr="00C03C97">
              <w:rPr>
                <w:rFonts w:ascii="仿宋_GB2312" w:eastAsia="仿宋_GB2312" w:hAnsi="仿宋" w:cs="Times New Roman" w:hint="eastAsia"/>
                <w:bCs/>
                <w:sz w:val="28"/>
                <w:szCs w:val="28"/>
              </w:rPr>
              <w:t>副中心建设国家绿色发展示范区的创业机遇研究</w:t>
            </w:r>
          </w:p>
        </w:tc>
      </w:tr>
      <w:tr w:rsidR="00C03C97" w:rsidRPr="00C03C97" w:rsidTr="004E30A0">
        <w:trPr>
          <w:trHeight w:val="6670"/>
        </w:trPr>
        <w:tc>
          <w:tcPr>
            <w:tcW w:w="1709" w:type="dxa"/>
            <w:vAlign w:val="center"/>
          </w:tcPr>
          <w:p w:rsidR="00C03C97" w:rsidRPr="00C03C97" w:rsidRDefault="00C03C97" w:rsidP="00C03C97">
            <w:pPr>
              <w:spacing w:line="560" w:lineRule="exact"/>
              <w:jc w:val="center"/>
              <w:rPr>
                <w:rFonts w:ascii="仿宋_GB2312" w:eastAsia="仿宋_GB2312" w:hAnsi="仿宋" w:cs="Times New Roman"/>
                <w:b/>
                <w:sz w:val="28"/>
                <w:szCs w:val="28"/>
              </w:rPr>
            </w:pPr>
            <w:r w:rsidRPr="00C03C97">
              <w:rPr>
                <w:rFonts w:ascii="仿宋_GB2312" w:eastAsia="仿宋_GB2312" w:hAnsi="仿宋" w:cs="Times New Roman" w:hint="eastAsia"/>
                <w:b/>
                <w:sz w:val="28"/>
                <w:szCs w:val="28"/>
              </w:rPr>
              <w:t>背景介绍</w:t>
            </w:r>
          </w:p>
        </w:tc>
        <w:tc>
          <w:tcPr>
            <w:tcW w:w="7830" w:type="dxa"/>
            <w:vAlign w:val="center"/>
          </w:tcPr>
          <w:p w:rsidR="00C03C97" w:rsidRPr="00C03C97" w:rsidRDefault="00C03C97" w:rsidP="00C03C97">
            <w:pPr>
              <w:spacing w:line="560" w:lineRule="exact"/>
              <w:ind w:firstLineChars="200" w:firstLine="560"/>
              <w:jc w:val="left"/>
              <w:rPr>
                <w:rFonts w:ascii="仿宋_GB2312" w:eastAsia="仿宋_GB2312" w:hAnsi="仿宋" w:cs="Times New Roman"/>
                <w:bCs/>
                <w:sz w:val="28"/>
                <w:szCs w:val="28"/>
              </w:rPr>
            </w:pPr>
            <w:r w:rsidRPr="00C03C97">
              <w:rPr>
                <w:rFonts w:ascii="仿宋_GB2312" w:eastAsia="仿宋_GB2312" w:hAnsi="仿宋" w:cs="Times New Roman" w:hint="eastAsia"/>
                <w:bCs/>
                <w:sz w:val="28"/>
                <w:szCs w:val="28"/>
              </w:rPr>
              <w:t>副中心始终牢牢把握绿色发展的鲜明特色，积极推进国家绿色发展示范区建设。鼓励绿色科技创新，支持开展碳中和关键技术、新能源开发利用等前沿技术研发攻关，推动绿色科技成果应用。</w:t>
            </w:r>
          </w:p>
        </w:tc>
      </w:tr>
      <w:tr w:rsidR="00C03C97" w:rsidRPr="00C03C97" w:rsidTr="004E30A0">
        <w:trPr>
          <w:trHeight w:val="2378"/>
        </w:trPr>
        <w:tc>
          <w:tcPr>
            <w:tcW w:w="1709" w:type="dxa"/>
            <w:vAlign w:val="center"/>
          </w:tcPr>
          <w:p w:rsidR="00C03C97" w:rsidRPr="00C03C97" w:rsidRDefault="00C03C97" w:rsidP="00C03C97">
            <w:pPr>
              <w:spacing w:line="560" w:lineRule="exact"/>
              <w:jc w:val="center"/>
              <w:rPr>
                <w:rFonts w:ascii="仿宋_GB2312" w:eastAsia="仿宋_GB2312" w:hAnsi="仿宋" w:cs="Times New Roman"/>
                <w:b/>
                <w:sz w:val="28"/>
                <w:szCs w:val="28"/>
              </w:rPr>
            </w:pPr>
            <w:r w:rsidRPr="00C03C97">
              <w:rPr>
                <w:rFonts w:ascii="仿宋_GB2312" w:eastAsia="仿宋_GB2312" w:hAnsi="仿宋" w:cs="Times New Roman" w:hint="eastAsia"/>
                <w:b/>
                <w:sz w:val="28"/>
                <w:szCs w:val="28"/>
              </w:rPr>
              <w:t>期望目标</w:t>
            </w:r>
          </w:p>
        </w:tc>
        <w:tc>
          <w:tcPr>
            <w:tcW w:w="7830" w:type="dxa"/>
            <w:vAlign w:val="center"/>
          </w:tcPr>
          <w:p w:rsidR="00C03C97" w:rsidRPr="00C03C97" w:rsidRDefault="00C03C97" w:rsidP="00C03C97">
            <w:pPr>
              <w:spacing w:line="560" w:lineRule="exact"/>
              <w:jc w:val="left"/>
              <w:rPr>
                <w:rFonts w:ascii="仿宋_GB2312" w:eastAsia="仿宋_GB2312" w:hAnsi="仿宋" w:cs="Times New Roman"/>
                <w:bCs/>
                <w:sz w:val="28"/>
                <w:szCs w:val="28"/>
              </w:rPr>
            </w:pPr>
            <w:r w:rsidRPr="00C03C97">
              <w:rPr>
                <w:rFonts w:ascii="仿宋_GB2312" w:eastAsia="仿宋_GB2312" w:hAnsi="仿宋" w:cs="Times New Roman" w:hint="eastAsia"/>
                <w:bCs/>
                <w:sz w:val="28"/>
                <w:szCs w:val="28"/>
              </w:rPr>
              <w:t>积极推动产业结构绿色化转型，着力培育绿色发展新业态。</w:t>
            </w:r>
          </w:p>
        </w:tc>
      </w:tr>
      <w:tr w:rsidR="00C03C97" w:rsidRPr="00C03C97" w:rsidTr="004E30A0">
        <w:trPr>
          <w:trHeight w:val="906"/>
        </w:trPr>
        <w:tc>
          <w:tcPr>
            <w:tcW w:w="1709" w:type="dxa"/>
            <w:vAlign w:val="center"/>
          </w:tcPr>
          <w:p w:rsidR="00C03C97" w:rsidRPr="00C03C97" w:rsidRDefault="00C03C97" w:rsidP="00C03C97">
            <w:pPr>
              <w:spacing w:line="560" w:lineRule="exact"/>
              <w:jc w:val="center"/>
              <w:rPr>
                <w:rFonts w:ascii="仿宋_GB2312" w:eastAsia="仿宋_GB2312" w:hAnsi="仿宋" w:cs="Times New Roman"/>
                <w:b/>
                <w:sz w:val="28"/>
                <w:szCs w:val="28"/>
              </w:rPr>
            </w:pPr>
            <w:r w:rsidRPr="00C03C97">
              <w:rPr>
                <w:rFonts w:ascii="仿宋_GB2312" w:eastAsia="仿宋_GB2312" w:hAnsi="仿宋" w:cs="Times New Roman" w:hint="eastAsia"/>
                <w:b/>
                <w:sz w:val="28"/>
                <w:szCs w:val="28"/>
              </w:rPr>
              <w:t>联系人</w:t>
            </w:r>
          </w:p>
        </w:tc>
        <w:tc>
          <w:tcPr>
            <w:tcW w:w="7830" w:type="dxa"/>
            <w:vAlign w:val="center"/>
          </w:tcPr>
          <w:p w:rsidR="00C03C97" w:rsidRPr="00C03C97" w:rsidRDefault="00C03C97" w:rsidP="00C03C97">
            <w:pPr>
              <w:spacing w:line="560" w:lineRule="exact"/>
              <w:jc w:val="center"/>
              <w:rPr>
                <w:rFonts w:ascii="仿宋_GB2312" w:eastAsia="仿宋_GB2312" w:hAnsi="仿宋" w:cs="Times New Roman"/>
                <w:bCs/>
                <w:sz w:val="28"/>
                <w:szCs w:val="28"/>
              </w:rPr>
            </w:pPr>
            <w:r w:rsidRPr="00C03C97">
              <w:rPr>
                <w:rFonts w:ascii="仿宋_GB2312" w:eastAsia="仿宋_GB2312" w:hAnsi="仿宋" w:cs="Times New Roman" w:hint="eastAsia"/>
                <w:bCs/>
                <w:sz w:val="28"/>
                <w:szCs w:val="28"/>
              </w:rPr>
              <w:t>囤承岭 13366317150</w:t>
            </w:r>
          </w:p>
        </w:tc>
      </w:tr>
    </w:tbl>
    <w:p w:rsidR="00C03C97" w:rsidRPr="00C03C97" w:rsidRDefault="00C03C97" w:rsidP="00C03C97">
      <w:pPr>
        <w:spacing w:line="560" w:lineRule="exact"/>
        <w:rPr>
          <w:rFonts w:ascii="仿宋_GB2312" w:eastAsia="仿宋_GB2312" w:hAnsi="仿宋" w:cs="Times New Roman"/>
          <w:bCs/>
          <w:sz w:val="32"/>
          <w:szCs w:val="32"/>
        </w:rPr>
      </w:pPr>
    </w:p>
    <w:p w:rsidR="00C03C97" w:rsidRPr="00C03C97" w:rsidRDefault="00C03C97" w:rsidP="00C03C97">
      <w:pPr>
        <w:spacing w:line="560" w:lineRule="exact"/>
        <w:rPr>
          <w:rFonts w:ascii="仿宋_GB2312" w:eastAsia="仿宋_GB2312" w:hAnsi="仿宋" w:cs="Times New Roman"/>
          <w:bCs/>
          <w:sz w:val="32"/>
          <w:szCs w:val="32"/>
        </w:rPr>
      </w:pPr>
    </w:p>
    <w:p w:rsidR="00C03C97" w:rsidRPr="00C03C97" w:rsidRDefault="00C03C97" w:rsidP="00C03C97">
      <w:pPr>
        <w:rPr>
          <w:rFonts w:ascii="仿宋_GB2312" w:eastAsia="仿宋_GB2312" w:hAnsi="仿宋" w:cs="Times New Roman"/>
          <w:bCs/>
          <w:sz w:val="32"/>
          <w:szCs w:val="32"/>
        </w:rPr>
      </w:pPr>
    </w:p>
    <w:p w:rsidR="00C03C97" w:rsidRPr="00C03C97" w:rsidRDefault="00C03C97" w:rsidP="00C03C97">
      <w:pPr>
        <w:rPr>
          <w:rFonts w:ascii="仿宋_GB2312" w:eastAsia="仿宋_GB2312" w:hAnsi="仿宋" w:cs="Times New Roman"/>
          <w:bCs/>
          <w:sz w:val="32"/>
          <w:szCs w:val="32"/>
        </w:rPr>
      </w:pPr>
    </w:p>
    <w:p w:rsidR="00C03C97" w:rsidRPr="00C03C97" w:rsidRDefault="00C03C97" w:rsidP="00C03C97">
      <w:pPr>
        <w:rPr>
          <w:rFonts w:ascii="仿宋_GB2312" w:eastAsia="仿宋_GB2312" w:hAnsi="仿宋" w:cs="Times New Roman"/>
          <w:bCs/>
          <w:sz w:val="32"/>
          <w:szCs w:val="32"/>
        </w:rPr>
      </w:pPr>
    </w:p>
    <w:p w:rsidR="00C03C97" w:rsidRPr="00C03C97" w:rsidRDefault="00C03C97" w:rsidP="00C03C97">
      <w:pPr>
        <w:rPr>
          <w:rFonts w:ascii="仿宋_GB2312" w:eastAsia="仿宋_GB2312" w:hAnsi="仿宋" w:cs="Times New Roman"/>
          <w:bCs/>
          <w:sz w:val="32"/>
          <w:szCs w:val="32"/>
        </w:rPr>
      </w:pPr>
    </w:p>
    <w:p w:rsidR="00C03C97" w:rsidRPr="00C03C97" w:rsidRDefault="00C03C97" w:rsidP="00C03C97">
      <w:pPr>
        <w:spacing w:line="560" w:lineRule="exact"/>
        <w:rPr>
          <w:rFonts w:ascii="仿宋_GB2312" w:eastAsia="仿宋_GB2312" w:hAnsi="仿宋" w:cs="Times New Roman"/>
          <w:bCs/>
          <w:sz w:val="32"/>
          <w:szCs w:val="32"/>
        </w:rPr>
      </w:pPr>
    </w:p>
    <w:tbl>
      <w:tblPr>
        <w:tblStyle w:val="1"/>
        <w:tblW w:w="0" w:type="auto"/>
        <w:tblLook w:val="04A0" w:firstRow="1" w:lastRow="0" w:firstColumn="1" w:lastColumn="0" w:noHBand="0" w:noVBand="1"/>
      </w:tblPr>
      <w:tblGrid>
        <w:gridCol w:w="1727"/>
        <w:gridCol w:w="7912"/>
      </w:tblGrid>
      <w:tr w:rsidR="00C03C97" w:rsidRPr="00C03C97" w:rsidTr="004E30A0">
        <w:trPr>
          <w:trHeight w:val="575"/>
        </w:trPr>
        <w:tc>
          <w:tcPr>
            <w:tcW w:w="1727" w:type="dxa"/>
            <w:vAlign w:val="center"/>
          </w:tcPr>
          <w:p w:rsidR="00C03C97" w:rsidRPr="00C03C97" w:rsidRDefault="00C03C97" w:rsidP="00C03C97">
            <w:pPr>
              <w:spacing w:line="560" w:lineRule="exact"/>
              <w:jc w:val="center"/>
              <w:rPr>
                <w:rFonts w:ascii="仿宋_GB2312" w:eastAsia="仿宋_GB2312" w:hAnsi="仿宋" w:cs="Times New Roman"/>
                <w:b/>
                <w:sz w:val="28"/>
                <w:szCs w:val="28"/>
              </w:rPr>
            </w:pPr>
            <w:r w:rsidRPr="00C03C97">
              <w:rPr>
                <w:rFonts w:ascii="仿宋_GB2312" w:eastAsia="仿宋_GB2312" w:hAnsi="仿宋" w:cs="Times New Roman" w:hint="eastAsia"/>
                <w:b/>
                <w:sz w:val="28"/>
                <w:szCs w:val="28"/>
              </w:rPr>
              <w:t>项目编号</w:t>
            </w:r>
          </w:p>
        </w:tc>
        <w:tc>
          <w:tcPr>
            <w:tcW w:w="7912" w:type="dxa"/>
            <w:vAlign w:val="center"/>
          </w:tcPr>
          <w:p w:rsidR="00C03C97" w:rsidRPr="00C03C97" w:rsidRDefault="00C03C97" w:rsidP="00C03C97">
            <w:pPr>
              <w:spacing w:line="560" w:lineRule="exact"/>
              <w:jc w:val="center"/>
              <w:rPr>
                <w:rFonts w:ascii="仿宋_GB2312" w:eastAsia="仿宋_GB2312" w:hAnsi="仿宋" w:cs="Times New Roman"/>
                <w:bCs/>
                <w:sz w:val="28"/>
                <w:szCs w:val="28"/>
              </w:rPr>
            </w:pPr>
            <w:r w:rsidRPr="00C03C97">
              <w:rPr>
                <w:rFonts w:ascii="仿宋_GB2312" w:eastAsia="仿宋_GB2312" w:hAnsi="仿宋" w:cs="Times New Roman" w:hint="eastAsia"/>
                <w:bCs/>
                <w:sz w:val="28"/>
                <w:szCs w:val="28"/>
              </w:rPr>
              <w:t>3</w:t>
            </w:r>
          </w:p>
        </w:tc>
      </w:tr>
      <w:tr w:rsidR="00C03C97" w:rsidRPr="00C03C97" w:rsidTr="004E30A0">
        <w:trPr>
          <w:trHeight w:val="575"/>
        </w:trPr>
        <w:tc>
          <w:tcPr>
            <w:tcW w:w="1727" w:type="dxa"/>
            <w:vAlign w:val="center"/>
          </w:tcPr>
          <w:p w:rsidR="00C03C97" w:rsidRPr="00C03C97" w:rsidRDefault="00C03C97" w:rsidP="00C03C97">
            <w:pPr>
              <w:spacing w:line="560" w:lineRule="exact"/>
              <w:jc w:val="center"/>
              <w:rPr>
                <w:rFonts w:ascii="仿宋_GB2312" w:eastAsia="仿宋_GB2312" w:hAnsi="仿宋" w:cs="Times New Roman"/>
                <w:b/>
                <w:sz w:val="28"/>
                <w:szCs w:val="28"/>
              </w:rPr>
            </w:pPr>
            <w:r w:rsidRPr="00C03C97">
              <w:rPr>
                <w:rFonts w:ascii="仿宋_GB2312" w:eastAsia="仿宋_GB2312" w:hAnsi="仿宋" w:cs="Times New Roman" w:hint="eastAsia"/>
                <w:b/>
                <w:sz w:val="28"/>
                <w:szCs w:val="28"/>
              </w:rPr>
              <w:t>发榜单位</w:t>
            </w:r>
          </w:p>
        </w:tc>
        <w:tc>
          <w:tcPr>
            <w:tcW w:w="7912" w:type="dxa"/>
            <w:vAlign w:val="center"/>
          </w:tcPr>
          <w:p w:rsidR="00C03C97" w:rsidRPr="00C03C97" w:rsidRDefault="00C03C97" w:rsidP="00C03C97">
            <w:pPr>
              <w:spacing w:line="560" w:lineRule="exact"/>
              <w:jc w:val="center"/>
              <w:rPr>
                <w:rFonts w:ascii="仿宋_GB2312" w:eastAsia="仿宋_GB2312" w:hAnsi="仿宋" w:cs="Times New Roman"/>
                <w:bCs/>
                <w:sz w:val="28"/>
                <w:szCs w:val="28"/>
              </w:rPr>
            </w:pPr>
            <w:r w:rsidRPr="00C03C97">
              <w:rPr>
                <w:rFonts w:ascii="仿宋_GB2312" w:eastAsia="仿宋_GB2312" w:hAnsi="仿宋" w:cs="Times New Roman" w:hint="eastAsia"/>
                <w:bCs/>
                <w:sz w:val="28"/>
                <w:szCs w:val="28"/>
              </w:rPr>
              <w:t>副中心党工委综合局</w:t>
            </w:r>
          </w:p>
        </w:tc>
      </w:tr>
      <w:tr w:rsidR="00C03C97" w:rsidRPr="00C03C97" w:rsidTr="004E30A0">
        <w:trPr>
          <w:trHeight w:val="575"/>
        </w:trPr>
        <w:tc>
          <w:tcPr>
            <w:tcW w:w="1727" w:type="dxa"/>
            <w:vAlign w:val="center"/>
          </w:tcPr>
          <w:p w:rsidR="00C03C97" w:rsidRPr="00C03C97" w:rsidRDefault="00C03C97" w:rsidP="00C03C97">
            <w:pPr>
              <w:spacing w:line="560" w:lineRule="exact"/>
              <w:jc w:val="center"/>
              <w:rPr>
                <w:rFonts w:ascii="仿宋_GB2312" w:eastAsia="仿宋_GB2312" w:hAnsi="仿宋" w:cs="Times New Roman"/>
                <w:b/>
                <w:sz w:val="28"/>
                <w:szCs w:val="28"/>
              </w:rPr>
            </w:pPr>
            <w:r w:rsidRPr="00C03C97">
              <w:rPr>
                <w:rFonts w:ascii="仿宋_GB2312" w:eastAsia="仿宋_GB2312" w:hAnsi="仿宋" w:cs="Times New Roman" w:hint="eastAsia"/>
                <w:b/>
                <w:sz w:val="28"/>
                <w:szCs w:val="28"/>
              </w:rPr>
              <w:t>选题名称</w:t>
            </w:r>
          </w:p>
        </w:tc>
        <w:tc>
          <w:tcPr>
            <w:tcW w:w="7912" w:type="dxa"/>
            <w:vAlign w:val="center"/>
          </w:tcPr>
          <w:p w:rsidR="00C03C97" w:rsidRPr="00C03C97" w:rsidRDefault="00C03C97" w:rsidP="00C03C97">
            <w:pPr>
              <w:spacing w:line="560" w:lineRule="exact"/>
              <w:jc w:val="center"/>
              <w:rPr>
                <w:rFonts w:ascii="仿宋_GB2312" w:eastAsia="仿宋_GB2312" w:hAnsi="仿宋" w:cs="Times New Roman"/>
                <w:bCs/>
                <w:sz w:val="28"/>
                <w:szCs w:val="28"/>
              </w:rPr>
            </w:pPr>
            <w:r w:rsidRPr="00C03C97">
              <w:rPr>
                <w:rFonts w:ascii="仿宋_GB2312" w:eastAsia="仿宋_GB2312" w:hAnsi="仿宋" w:cs="Times New Roman" w:hint="eastAsia"/>
                <w:bCs/>
                <w:sz w:val="28"/>
                <w:szCs w:val="28"/>
              </w:rPr>
              <w:t>副中心推动通州区与北三县一体化高质量发展创业机遇研究</w:t>
            </w:r>
          </w:p>
        </w:tc>
      </w:tr>
      <w:tr w:rsidR="00C03C97" w:rsidRPr="00C03C97" w:rsidTr="004E30A0">
        <w:trPr>
          <w:trHeight w:val="6368"/>
        </w:trPr>
        <w:tc>
          <w:tcPr>
            <w:tcW w:w="1727" w:type="dxa"/>
            <w:vAlign w:val="center"/>
          </w:tcPr>
          <w:p w:rsidR="00C03C97" w:rsidRPr="00C03C97" w:rsidRDefault="00C03C97" w:rsidP="00C03C97">
            <w:pPr>
              <w:spacing w:line="560" w:lineRule="exact"/>
              <w:jc w:val="center"/>
              <w:rPr>
                <w:rFonts w:ascii="仿宋_GB2312" w:eastAsia="仿宋_GB2312" w:hAnsi="仿宋" w:cs="Times New Roman"/>
                <w:b/>
                <w:sz w:val="28"/>
                <w:szCs w:val="28"/>
              </w:rPr>
            </w:pPr>
            <w:r w:rsidRPr="00C03C97">
              <w:rPr>
                <w:rFonts w:ascii="仿宋_GB2312" w:eastAsia="仿宋_GB2312" w:hAnsi="仿宋" w:cs="Times New Roman" w:hint="eastAsia"/>
                <w:b/>
                <w:sz w:val="28"/>
                <w:szCs w:val="28"/>
              </w:rPr>
              <w:t>背景介绍</w:t>
            </w:r>
          </w:p>
        </w:tc>
        <w:tc>
          <w:tcPr>
            <w:tcW w:w="7912" w:type="dxa"/>
            <w:vAlign w:val="center"/>
          </w:tcPr>
          <w:p w:rsidR="00C03C97" w:rsidRPr="00C03C97" w:rsidRDefault="00C03C97" w:rsidP="00C03C97">
            <w:pPr>
              <w:spacing w:line="560" w:lineRule="exact"/>
              <w:ind w:firstLineChars="200" w:firstLine="560"/>
              <w:jc w:val="left"/>
              <w:rPr>
                <w:rFonts w:ascii="仿宋_GB2312" w:eastAsia="仿宋_GB2312" w:hAnsi="仿宋" w:cs="Times New Roman"/>
                <w:bCs/>
                <w:sz w:val="28"/>
                <w:szCs w:val="28"/>
              </w:rPr>
            </w:pPr>
            <w:r w:rsidRPr="00C03C97">
              <w:rPr>
                <w:rFonts w:ascii="仿宋_GB2312" w:eastAsia="仿宋_GB2312" w:hAnsi="仿宋" w:cs="Times New Roman" w:hint="eastAsia"/>
                <w:bCs/>
                <w:sz w:val="28"/>
                <w:szCs w:val="28"/>
              </w:rPr>
              <w:t>城市副中心深入落实“四统一”要求，深入推动通州区与北三县一体化高质量发展，在规划管理、投资审批、财税分享等方面积极探索协同创新路径，推动部分产业和功能向北三县等周边地区继续延伸布局。</w:t>
            </w:r>
          </w:p>
        </w:tc>
      </w:tr>
      <w:tr w:rsidR="00C03C97" w:rsidRPr="00C03C97" w:rsidTr="004E30A0">
        <w:trPr>
          <w:trHeight w:val="1731"/>
        </w:trPr>
        <w:tc>
          <w:tcPr>
            <w:tcW w:w="1727" w:type="dxa"/>
            <w:vAlign w:val="center"/>
          </w:tcPr>
          <w:p w:rsidR="00C03C97" w:rsidRPr="00C03C97" w:rsidRDefault="00C03C97" w:rsidP="00C03C97">
            <w:pPr>
              <w:spacing w:line="560" w:lineRule="exact"/>
              <w:jc w:val="center"/>
              <w:rPr>
                <w:rFonts w:ascii="仿宋_GB2312" w:eastAsia="仿宋_GB2312" w:hAnsi="仿宋" w:cs="Times New Roman"/>
                <w:b/>
                <w:sz w:val="28"/>
                <w:szCs w:val="28"/>
              </w:rPr>
            </w:pPr>
            <w:r w:rsidRPr="00C03C97">
              <w:rPr>
                <w:rFonts w:ascii="仿宋_GB2312" w:eastAsia="仿宋_GB2312" w:hAnsi="仿宋" w:cs="Times New Roman" w:hint="eastAsia"/>
                <w:b/>
                <w:sz w:val="28"/>
                <w:szCs w:val="28"/>
              </w:rPr>
              <w:t>期望目标</w:t>
            </w:r>
          </w:p>
        </w:tc>
        <w:tc>
          <w:tcPr>
            <w:tcW w:w="7912" w:type="dxa"/>
            <w:vAlign w:val="center"/>
          </w:tcPr>
          <w:p w:rsidR="00C03C97" w:rsidRPr="00C03C97" w:rsidRDefault="00C03C97" w:rsidP="00C03C97">
            <w:pPr>
              <w:spacing w:line="560" w:lineRule="exact"/>
              <w:jc w:val="left"/>
              <w:rPr>
                <w:rFonts w:ascii="仿宋_GB2312" w:eastAsia="仿宋_GB2312" w:hAnsi="仿宋" w:cs="Times New Roman"/>
                <w:bCs/>
                <w:sz w:val="28"/>
                <w:szCs w:val="28"/>
              </w:rPr>
            </w:pPr>
            <w:r w:rsidRPr="00C03C97">
              <w:rPr>
                <w:rFonts w:ascii="仿宋_GB2312" w:eastAsia="仿宋_GB2312" w:hAnsi="仿宋" w:cs="Times New Roman" w:hint="eastAsia"/>
                <w:bCs/>
                <w:sz w:val="28"/>
                <w:szCs w:val="28"/>
              </w:rPr>
              <w:t>建设通州区与北三县一体化高质量发展，优化区域产业链布局</w:t>
            </w:r>
          </w:p>
        </w:tc>
      </w:tr>
      <w:tr w:rsidR="00C03C97" w:rsidRPr="00C03C97" w:rsidTr="004E30A0">
        <w:trPr>
          <w:trHeight w:val="865"/>
        </w:trPr>
        <w:tc>
          <w:tcPr>
            <w:tcW w:w="1727" w:type="dxa"/>
            <w:vAlign w:val="center"/>
          </w:tcPr>
          <w:p w:rsidR="00C03C97" w:rsidRPr="00C03C97" w:rsidRDefault="00C03C97" w:rsidP="00C03C97">
            <w:pPr>
              <w:spacing w:line="560" w:lineRule="exact"/>
              <w:jc w:val="center"/>
              <w:rPr>
                <w:rFonts w:ascii="仿宋_GB2312" w:eastAsia="仿宋_GB2312" w:hAnsi="仿宋" w:cs="Times New Roman"/>
                <w:b/>
                <w:sz w:val="28"/>
                <w:szCs w:val="28"/>
              </w:rPr>
            </w:pPr>
            <w:r w:rsidRPr="00C03C97">
              <w:rPr>
                <w:rFonts w:ascii="仿宋_GB2312" w:eastAsia="仿宋_GB2312" w:hAnsi="仿宋" w:cs="Times New Roman" w:hint="eastAsia"/>
                <w:b/>
                <w:sz w:val="28"/>
                <w:szCs w:val="28"/>
              </w:rPr>
              <w:t>联系人</w:t>
            </w:r>
          </w:p>
        </w:tc>
        <w:tc>
          <w:tcPr>
            <w:tcW w:w="7912" w:type="dxa"/>
            <w:vAlign w:val="center"/>
          </w:tcPr>
          <w:p w:rsidR="00C03C97" w:rsidRPr="00C03C97" w:rsidRDefault="00C03C97" w:rsidP="00C03C97">
            <w:pPr>
              <w:spacing w:line="560" w:lineRule="exact"/>
              <w:jc w:val="center"/>
              <w:rPr>
                <w:rFonts w:ascii="仿宋_GB2312" w:eastAsia="仿宋_GB2312" w:hAnsi="仿宋" w:cs="Times New Roman"/>
                <w:bCs/>
                <w:sz w:val="28"/>
                <w:szCs w:val="28"/>
              </w:rPr>
            </w:pPr>
            <w:r w:rsidRPr="00C03C97">
              <w:rPr>
                <w:rFonts w:ascii="仿宋_GB2312" w:eastAsia="仿宋_GB2312" w:hAnsi="仿宋" w:cs="Times New Roman" w:hint="eastAsia"/>
                <w:bCs/>
                <w:sz w:val="28"/>
                <w:szCs w:val="28"/>
              </w:rPr>
              <w:t>囤承岭 13366317150</w:t>
            </w:r>
          </w:p>
        </w:tc>
      </w:tr>
    </w:tbl>
    <w:p w:rsidR="00C03C97" w:rsidRPr="00C03C97" w:rsidRDefault="00C03C97" w:rsidP="00C03C97">
      <w:pPr>
        <w:spacing w:line="560" w:lineRule="exact"/>
        <w:rPr>
          <w:rFonts w:ascii="仿宋_GB2312" w:eastAsia="仿宋_GB2312" w:hAnsi="仿宋" w:cs="Times New Roman"/>
          <w:bCs/>
          <w:sz w:val="32"/>
          <w:szCs w:val="32"/>
        </w:rPr>
      </w:pPr>
    </w:p>
    <w:p w:rsidR="00C03C97" w:rsidRPr="00C03C97" w:rsidRDefault="00C03C97" w:rsidP="00C03C97">
      <w:pPr>
        <w:rPr>
          <w:rFonts w:ascii="仿宋_GB2312" w:eastAsia="仿宋_GB2312" w:hAnsi="仿宋" w:cs="Times New Roman"/>
          <w:bCs/>
          <w:sz w:val="32"/>
          <w:szCs w:val="32"/>
        </w:rPr>
      </w:pPr>
    </w:p>
    <w:p w:rsidR="00C03C97" w:rsidRPr="00C03C97" w:rsidRDefault="00C03C97" w:rsidP="00C03C97">
      <w:pPr>
        <w:rPr>
          <w:rFonts w:ascii="仿宋_GB2312" w:eastAsia="仿宋_GB2312" w:hAnsi="仿宋" w:cs="Times New Roman"/>
          <w:bCs/>
          <w:sz w:val="32"/>
          <w:szCs w:val="32"/>
        </w:rPr>
      </w:pPr>
    </w:p>
    <w:p w:rsidR="00C03C97" w:rsidRPr="00C03C97" w:rsidRDefault="00C03C97" w:rsidP="00C03C97">
      <w:pPr>
        <w:rPr>
          <w:rFonts w:ascii="仿宋_GB2312" w:eastAsia="仿宋_GB2312" w:hAnsi="仿宋" w:cs="Times New Roman"/>
          <w:bCs/>
          <w:sz w:val="32"/>
          <w:szCs w:val="32"/>
        </w:rPr>
      </w:pPr>
    </w:p>
    <w:p w:rsidR="00C03C97" w:rsidRPr="00C03C97" w:rsidRDefault="00C03C97" w:rsidP="00C03C97">
      <w:pPr>
        <w:rPr>
          <w:rFonts w:ascii="仿宋_GB2312" w:eastAsia="仿宋_GB2312" w:hAnsi="仿宋" w:cs="Times New Roman"/>
          <w:bCs/>
          <w:sz w:val="32"/>
          <w:szCs w:val="32"/>
        </w:rPr>
      </w:pPr>
    </w:p>
    <w:p w:rsidR="00C03C97" w:rsidRPr="00C03C97" w:rsidRDefault="00C03C97" w:rsidP="00C03C97">
      <w:pPr>
        <w:rPr>
          <w:rFonts w:ascii="仿宋_GB2312" w:eastAsia="仿宋_GB2312" w:hAnsi="仿宋" w:cs="Times New Roman"/>
          <w:bCs/>
          <w:sz w:val="32"/>
          <w:szCs w:val="32"/>
        </w:rPr>
      </w:pPr>
    </w:p>
    <w:p w:rsidR="00C03C97" w:rsidRPr="00C03C97" w:rsidRDefault="00C03C97" w:rsidP="00C03C97">
      <w:pPr>
        <w:rPr>
          <w:rFonts w:ascii="仿宋_GB2312" w:eastAsia="仿宋_GB2312" w:hAnsi="仿宋" w:cs="Times New Roman"/>
          <w:bCs/>
          <w:sz w:val="32"/>
          <w:szCs w:val="32"/>
        </w:rPr>
      </w:pPr>
    </w:p>
    <w:p w:rsidR="00C03C97" w:rsidRPr="00C03C97" w:rsidRDefault="00C03C97" w:rsidP="00C03C97">
      <w:pPr>
        <w:rPr>
          <w:rFonts w:ascii="仿宋_GB2312" w:eastAsia="仿宋_GB2312" w:hAnsi="仿宋" w:cs="Times New Roman"/>
          <w:bCs/>
          <w:sz w:val="32"/>
          <w:szCs w:val="32"/>
        </w:rPr>
      </w:pPr>
    </w:p>
    <w:p w:rsidR="00C03C97" w:rsidRPr="00C03C97" w:rsidRDefault="00C03C97" w:rsidP="00C03C97">
      <w:pPr>
        <w:rPr>
          <w:rFonts w:ascii="Times New Roman" w:eastAsia="宋体" w:hAnsi="Times New Roman" w:cs="Times New Roman"/>
          <w:szCs w:val="24"/>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418"/>
        <w:gridCol w:w="8080"/>
      </w:tblGrid>
      <w:tr w:rsidR="00C03C97" w:rsidRPr="00C03C97" w:rsidTr="004E30A0">
        <w:trPr>
          <w:trHeight w:hRule="exact" w:val="579"/>
        </w:trPr>
        <w:tc>
          <w:tcPr>
            <w:tcW w:w="1418" w:type="dxa"/>
          </w:tcPr>
          <w:p w:rsidR="00C03C97" w:rsidRPr="00C03C97" w:rsidRDefault="00C03C97" w:rsidP="00C03C97">
            <w:pPr>
              <w:spacing w:before="61"/>
              <w:ind w:left="204" w:right="204"/>
              <w:jc w:val="center"/>
              <w:rPr>
                <w:rFonts w:ascii="Microsoft JhengHei" w:eastAsia="Microsoft JhengHei" w:hAnsi="Times New Roman" w:cs="Times New Roman"/>
                <w:b/>
                <w:sz w:val="24"/>
                <w:szCs w:val="24"/>
              </w:rPr>
            </w:pPr>
            <w:r w:rsidRPr="00C03C97">
              <w:rPr>
                <w:rFonts w:ascii="Microsoft JhengHei" w:eastAsia="Microsoft JhengHei" w:hAnsi="Times New Roman" w:cs="Times New Roman" w:hint="eastAsia"/>
                <w:b/>
                <w:sz w:val="24"/>
                <w:szCs w:val="24"/>
              </w:rPr>
              <w:t>项目编号</w:t>
            </w:r>
          </w:p>
        </w:tc>
        <w:tc>
          <w:tcPr>
            <w:tcW w:w="8080" w:type="dxa"/>
          </w:tcPr>
          <w:p w:rsidR="00C03C97" w:rsidRPr="00C03C97" w:rsidRDefault="00C03C97" w:rsidP="00C03C97">
            <w:pPr>
              <w:spacing w:before="137"/>
              <w:jc w:val="center"/>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4</w:t>
            </w:r>
          </w:p>
        </w:tc>
      </w:tr>
      <w:tr w:rsidR="00C03C97" w:rsidRPr="00C03C97" w:rsidTr="004E30A0">
        <w:trPr>
          <w:trHeight w:hRule="exact" w:val="576"/>
        </w:trPr>
        <w:tc>
          <w:tcPr>
            <w:tcW w:w="1418" w:type="dxa"/>
          </w:tcPr>
          <w:p w:rsidR="00C03C97" w:rsidRPr="00C03C97" w:rsidRDefault="00C03C97" w:rsidP="00C03C97">
            <w:pPr>
              <w:spacing w:before="58"/>
              <w:ind w:left="204" w:right="204"/>
              <w:jc w:val="center"/>
              <w:rPr>
                <w:rFonts w:ascii="Microsoft JhengHei" w:eastAsia="Microsoft JhengHei" w:hAnsi="Times New Roman" w:cs="Times New Roman"/>
                <w:b/>
                <w:sz w:val="24"/>
                <w:szCs w:val="24"/>
              </w:rPr>
            </w:pPr>
            <w:r w:rsidRPr="00C03C97">
              <w:rPr>
                <w:rFonts w:ascii="Microsoft JhengHei" w:eastAsia="Microsoft JhengHei" w:hAnsi="Times New Roman" w:cs="Times New Roman" w:hint="eastAsia"/>
                <w:b/>
                <w:sz w:val="24"/>
                <w:szCs w:val="24"/>
              </w:rPr>
              <w:t>发榜单位</w:t>
            </w:r>
          </w:p>
        </w:tc>
        <w:tc>
          <w:tcPr>
            <w:tcW w:w="8080" w:type="dxa"/>
          </w:tcPr>
          <w:p w:rsidR="00C03C97" w:rsidRPr="00C03C97" w:rsidRDefault="00C03C97" w:rsidP="00C03C97">
            <w:pPr>
              <w:spacing w:before="135"/>
              <w:ind w:left="162" w:right="162"/>
              <w:jc w:val="center"/>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通州团区委</w:t>
            </w:r>
          </w:p>
        </w:tc>
      </w:tr>
      <w:tr w:rsidR="00C03C97" w:rsidRPr="00C03C97" w:rsidTr="004E30A0">
        <w:trPr>
          <w:trHeight w:hRule="exact" w:val="578"/>
        </w:trPr>
        <w:tc>
          <w:tcPr>
            <w:tcW w:w="1418" w:type="dxa"/>
          </w:tcPr>
          <w:p w:rsidR="00C03C97" w:rsidRPr="00C03C97" w:rsidRDefault="00C03C97" w:rsidP="00C03C97">
            <w:pPr>
              <w:spacing w:before="61"/>
              <w:ind w:left="204" w:right="204"/>
              <w:jc w:val="center"/>
              <w:rPr>
                <w:rFonts w:ascii="Microsoft JhengHei" w:eastAsia="Microsoft JhengHei" w:hAnsi="Times New Roman" w:cs="Times New Roman"/>
                <w:b/>
                <w:sz w:val="24"/>
                <w:szCs w:val="24"/>
              </w:rPr>
            </w:pPr>
            <w:r w:rsidRPr="00C03C97">
              <w:rPr>
                <w:rFonts w:ascii="Microsoft JhengHei" w:eastAsia="Microsoft JhengHei" w:hAnsi="Times New Roman" w:cs="Times New Roman" w:hint="eastAsia"/>
                <w:b/>
                <w:sz w:val="24"/>
                <w:szCs w:val="24"/>
              </w:rPr>
              <w:t>选题名称</w:t>
            </w:r>
          </w:p>
        </w:tc>
        <w:tc>
          <w:tcPr>
            <w:tcW w:w="8080" w:type="dxa"/>
          </w:tcPr>
          <w:p w:rsidR="00C03C97" w:rsidRPr="00C03C97" w:rsidRDefault="00C03C97" w:rsidP="00C03C97">
            <w:pPr>
              <w:spacing w:before="137"/>
              <w:ind w:left="162" w:right="162"/>
              <w:jc w:val="center"/>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运河文化与大运河文化开发方案</w:t>
            </w:r>
          </w:p>
        </w:tc>
      </w:tr>
      <w:tr w:rsidR="00C03C97" w:rsidRPr="00C03C97" w:rsidTr="004E30A0">
        <w:trPr>
          <w:trHeight w:hRule="exact" w:val="576"/>
        </w:trPr>
        <w:tc>
          <w:tcPr>
            <w:tcW w:w="1418" w:type="dxa"/>
          </w:tcPr>
          <w:p w:rsidR="00C03C97" w:rsidRPr="00C03C97" w:rsidRDefault="00C03C97" w:rsidP="00C03C97">
            <w:pPr>
              <w:spacing w:before="58"/>
              <w:ind w:left="204" w:right="204"/>
              <w:jc w:val="center"/>
              <w:rPr>
                <w:rFonts w:ascii="Microsoft JhengHei" w:eastAsia="Microsoft JhengHei" w:hAnsi="Times New Roman" w:cs="Times New Roman"/>
                <w:b/>
                <w:sz w:val="24"/>
                <w:szCs w:val="24"/>
              </w:rPr>
            </w:pPr>
            <w:r w:rsidRPr="00C03C97">
              <w:rPr>
                <w:rFonts w:ascii="Microsoft JhengHei" w:eastAsia="Microsoft JhengHei" w:hAnsi="Times New Roman" w:cs="Times New Roman" w:hint="eastAsia"/>
                <w:b/>
                <w:sz w:val="24"/>
                <w:szCs w:val="24"/>
              </w:rPr>
              <w:t>技术领域</w:t>
            </w:r>
          </w:p>
        </w:tc>
        <w:tc>
          <w:tcPr>
            <w:tcW w:w="8080" w:type="dxa"/>
          </w:tcPr>
          <w:p w:rsidR="00C03C97" w:rsidRPr="00C03C97" w:rsidRDefault="00C03C97" w:rsidP="00C03C97">
            <w:pPr>
              <w:spacing w:before="135"/>
              <w:ind w:left="162" w:right="162"/>
              <w:jc w:val="center"/>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文化创意产业</w:t>
            </w:r>
          </w:p>
        </w:tc>
      </w:tr>
      <w:tr w:rsidR="00C03C97" w:rsidRPr="00C03C97" w:rsidTr="004E30A0">
        <w:trPr>
          <w:trHeight w:hRule="exact" w:val="4091"/>
        </w:trPr>
        <w:tc>
          <w:tcPr>
            <w:tcW w:w="1418" w:type="dxa"/>
          </w:tcPr>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spacing w:before="2"/>
              <w:rPr>
                <w:rFonts w:ascii="Times New Roman" w:eastAsia="宋体" w:hAnsi="Times New Roman" w:cs="Times New Roman"/>
                <w:sz w:val="35"/>
                <w:szCs w:val="24"/>
              </w:rPr>
            </w:pPr>
          </w:p>
          <w:p w:rsidR="00C03C97" w:rsidRPr="00C03C97" w:rsidRDefault="00C03C97" w:rsidP="00C03C97">
            <w:pPr>
              <w:ind w:left="204" w:right="204"/>
              <w:jc w:val="center"/>
              <w:rPr>
                <w:rFonts w:ascii="Microsoft JhengHei" w:eastAsia="Microsoft JhengHei" w:hAnsi="Times New Roman" w:cs="Times New Roman"/>
                <w:b/>
                <w:sz w:val="24"/>
                <w:szCs w:val="24"/>
              </w:rPr>
            </w:pPr>
            <w:r w:rsidRPr="00C03C97">
              <w:rPr>
                <w:rFonts w:ascii="仿宋_GB2312" w:eastAsia="仿宋_GB2312" w:hAnsi="仿宋" w:cs="Times New Roman" w:hint="eastAsia"/>
                <w:b/>
                <w:sz w:val="28"/>
                <w:szCs w:val="28"/>
              </w:rPr>
              <w:t>背景介绍</w:t>
            </w:r>
          </w:p>
        </w:tc>
        <w:tc>
          <w:tcPr>
            <w:tcW w:w="8080" w:type="dxa"/>
            <w:vAlign w:val="center"/>
          </w:tcPr>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spacing w:before="29" w:line="336" w:lineRule="auto"/>
              <w:ind w:left="103" w:right="98" w:firstLine="480"/>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通州区作为城市副中心，在快速推动其商业建设与各方面建设的同时，其文化特点之中的运河文化与大运河文化的开发与规划是必不可少的。</w:t>
            </w:r>
          </w:p>
          <w:p w:rsidR="00C03C97" w:rsidRPr="00C03C97" w:rsidRDefault="00C03C97" w:rsidP="00C03C97">
            <w:pPr>
              <w:spacing w:before="29" w:line="336" w:lineRule="auto"/>
              <w:ind w:left="103" w:right="98" w:firstLine="480"/>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本选题希望参赛团队或个人基于运河文化与大运河文化的文化属性进行开发，包括但不限于文化产业、创意产业、文旅开发等</w:t>
            </w:r>
          </w:p>
          <w:p w:rsidR="00C03C97" w:rsidRPr="00C03C97" w:rsidRDefault="00C03C97" w:rsidP="00C03C97">
            <w:pPr>
              <w:spacing w:before="29" w:line="336" w:lineRule="auto"/>
              <w:ind w:left="103" w:right="98" w:firstLine="480"/>
              <w:rPr>
                <w:rFonts w:ascii="Times New Roman" w:eastAsia="宋体" w:hAnsi="Times New Roman" w:cs="Times New Roman"/>
                <w:sz w:val="24"/>
                <w:szCs w:val="24"/>
              </w:rPr>
            </w:pPr>
          </w:p>
          <w:p w:rsidR="00C03C97" w:rsidRPr="00C03C97" w:rsidRDefault="00C03C97" w:rsidP="00C03C97">
            <w:pPr>
              <w:spacing w:before="29" w:line="336" w:lineRule="auto"/>
              <w:ind w:left="103" w:right="98" w:firstLine="480"/>
              <w:rPr>
                <w:rFonts w:ascii="Times New Roman" w:eastAsia="宋体" w:hAnsi="Times New Roman" w:cs="Times New Roman"/>
                <w:sz w:val="24"/>
                <w:szCs w:val="24"/>
              </w:rPr>
            </w:pPr>
          </w:p>
        </w:tc>
      </w:tr>
      <w:tr w:rsidR="00C03C97" w:rsidRPr="00C03C97" w:rsidTr="004E30A0">
        <w:trPr>
          <w:trHeight w:hRule="exact" w:val="3132"/>
        </w:trPr>
        <w:tc>
          <w:tcPr>
            <w:tcW w:w="1418" w:type="dxa"/>
          </w:tcPr>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spacing w:before="2"/>
              <w:rPr>
                <w:rFonts w:ascii="Times New Roman" w:eastAsia="宋体" w:hAnsi="Times New Roman" w:cs="Times New Roman"/>
                <w:sz w:val="31"/>
                <w:szCs w:val="24"/>
              </w:rPr>
            </w:pPr>
          </w:p>
          <w:p w:rsidR="00C03C97" w:rsidRPr="00C03C97" w:rsidRDefault="00C03C97" w:rsidP="00C03C97">
            <w:pPr>
              <w:ind w:left="204" w:right="204"/>
              <w:jc w:val="center"/>
              <w:rPr>
                <w:rFonts w:ascii="Microsoft JhengHei" w:eastAsia="Microsoft JhengHei" w:hAnsi="Times New Roman" w:cs="Times New Roman"/>
                <w:b/>
                <w:sz w:val="24"/>
                <w:szCs w:val="24"/>
              </w:rPr>
            </w:pPr>
            <w:r w:rsidRPr="00C03C97">
              <w:rPr>
                <w:rFonts w:ascii="Microsoft JhengHei" w:eastAsia="Microsoft JhengHei" w:hAnsi="Times New Roman" w:cs="Times New Roman" w:hint="eastAsia"/>
                <w:b/>
                <w:sz w:val="24"/>
                <w:szCs w:val="24"/>
              </w:rPr>
              <w:t>期望目标</w:t>
            </w:r>
          </w:p>
        </w:tc>
        <w:tc>
          <w:tcPr>
            <w:tcW w:w="8080" w:type="dxa"/>
          </w:tcPr>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spacing w:before="125"/>
              <w:rPr>
                <w:rFonts w:ascii="Times New Roman" w:eastAsia="宋体" w:hAnsi="Times New Roman" w:cs="Times New Roman"/>
                <w:sz w:val="24"/>
                <w:szCs w:val="24"/>
              </w:rPr>
            </w:pPr>
          </w:p>
          <w:p w:rsidR="00C03C97" w:rsidRPr="00C03C97" w:rsidRDefault="00C03C97" w:rsidP="00C03C97">
            <w:pPr>
              <w:numPr>
                <w:ilvl w:val="0"/>
                <w:numId w:val="3"/>
              </w:numPr>
              <w:spacing w:before="29" w:line="336" w:lineRule="auto"/>
              <w:ind w:right="98"/>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方案包括但不限于</w:t>
            </w:r>
            <w:r w:rsidRPr="00C03C97">
              <w:rPr>
                <w:rFonts w:ascii="Times New Roman" w:eastAsia="宋体" w:hAnsi="Times New Roman" w:cs="Times New Roman" w:hint="eastAsia"/>
                <w:sz w:val="24"/>
                <w:szCs w:val="24"/>
              </w:rPr>
              <w:t>:</w:t>
            </w:r>
            <w:r w:rsidRPr="00C03C97">
              <w:rPr>
                <w:rFonts w:ascii="Times New Roman" w:eastAsia="宋体" w:hAnsi="Times New Roman" w:cs="Times New Roman" w:hint="eastAsia"/>
                <w:sz w:val="24"/>
                <w:szCs w:val="24"/>
              </w:rPr>
              <w:t>文创产品设计，文旅开发等</w:t>
            </w:r>
          </w:p>
          <w:p w:rsidR="00C03C97" w:rsidRPr="00C03C97" w:rsidRDefault="00C03C97" w:rsidP="00C03C97">
            <w:pPr>
              <w:numPr>
                <w:ilvl w:val="0"/>
                <w:numId w:val="3"/>
              </w:numPr>
              <w:spacing w:before="29" w:line="336" w:lineRule="auto"/>
              <w:ind w:right="98"/>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设计遵循绿色环保，文化可持续发展与区域经济建设。</w:t>
            </w:r>
          </w:p>
          <w:p w:rsidR="00C03C97" w:rsidRPr="00C03C97" w:rsidRDefault="00C03C97" w:rsidP="00C03C97">
            <w:pPr>
              <w:numPr>
                <w:ilvl w:val="0"/>
                <w:numId w:val="3"/>
              </w:numPr>
              <w:spacing w:before="29" w:line="336" w:lineRule="auto"/>
              <w:ind w:right="98"/>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进一步开发运河文化与大运河文化的文化价值与商业价值，促进区域文化与商业共同发展。</w:t>
            </w:r>
          </w:p>
        </w:tc>
      </w:tr>
      <w:tr w:rsidR="00C03C97" w:rsidRPr="00C03C97" w:rsidTr="004E30A0">
        <w:trPr>
          <w:trHeight w:hRule="exact" w:val="1175"/>
        </w:trPr>
        <w:tc>
          <w:tcPr>
            <w:tcW w:w="1418" w:type="dxa"/>
            <w:vAlign w:val="center"/>
          </w:tcPr>
          <w:p w:rsidR="00C03C97" w:rsidRPr="00C03C97" w:rsidRDefault="00C03C97" w:rsidP="00C03C97">
            <w:pPr>
              <w:spacing w:line="560" w:lineRule="exact"/>
              <w:jc w:val="center"/>
              <w:rPr>
                <w:rFonts w:ascii="仿宋_GB2312" w:eastAsia="仿宋_GB2312" w:hAnsi="仿宋" w:cs="Times New Roman"/>
                <w:b/>
                <w:sz w:val="28"/>
                <w:szCs w:val="28"/>
              </w:rPr>
            </w:pPr>
            <w:r w:rsidRPr="00C03C97">
              <w:rPr>
                <w:rFonts w:ascii="仿宋_GB2312" w:eastAsia="仿宋_GB2312" w:hAnsi="仿宋" w:cs="Times New Roman" w:hint="eastAsia"/>
                <w:b/>
                <w:sz w:val="28"/>
                <w:szCs w:val="28"/>
              </w:rPr>
              <w:t>联系人</w:t>
            </w:r>
          </w:p>
        </w:tc>
        <w:tc>
          <w:tcPr>
            <w:tcW w:w="8080" w:type="dxa"/>
            <w:vAlign w:val="center"/>
          </w:tcPr>
          <w:p w:rsidR="00C03C97" w:rsidRPr="00C03C97" w:rsidRDefault="00C03C97" w:rsidP="00C03C97">
            <w:pPr>
              <w:spacing w:line="560" w:lineRule="exact"/>
              <w:jc w:val="center"/>
              <w:rPr>
                <w:rFonts w:ascii="仿宋_GB2312" w:eastAsia="仿宋_GB2312" w:hAnsi="仿宋" w:cs="Times New Roman"/>
                <w:bCs/>
                <w:sz w:val="28"/>
                <w:szCs w:val="28"/>
              </w:rPr>
            </w:pPr>
            <w:r w:rsidRPr="00C03C97">
              <w:rPr>
                <w:rFonts w:ascii="仿宋_GB2312" w:eastAsia="仿宋_GB2312" w:hAnsi="仿宋" w:cs="Times New Roman" w:hint="eastAsia"/>
                <w:bCs/>
                <w:sz w:val="28"/>
                <w:szCs w:val="28"/>
              </w:rPr>
              <w:t>囤承岭 13366317150</w:t>
            </w:r>
          </w:p>
        </w:tc>
      </w:tr>
    </w:tbl>
    <w:p w:rsidR="00C03C97" w:rsidRPr="00C03C97" w:rsidRDefault="00C03C97" w:rsidP="00C03C97">
      <w:pPr>
        <w:rPr>
          <w:rFonts w:ascii="Times New Roman" w:eastAsia="宋体" w:hAnsi="Times New Roman" w:cs="Times New Roman"/>
          <w:szCs w:val="24"/>
        </w:rPr>
      </w:pPr>
    </w:p>
    <w:p w:rsidR="00C03C97" w:rsidRPr="00C03C97" w:rsidRDefault="00C03C97" w:rsidP="00C03C97">
      <w:pPr>
        <w:rPr>
          <w:rFonts w:ascii="Times New Roman" w:eastAsia="宋体" w:hAnsi="Times New Roman" w:cs="Times New Roman"/>
          <w:szCs w:val="24"/>
        </w:rPr>
      </w:pPr>
      <w:r w:rsidRPr="00C03C97">
        <w:rPr>
          <w:rFonts w:ascii="Times New Roman" w:eastAsia="宋体" w:hAnsi="Times New Roman" w:cs="Times New Roman"/>
          <w:szCs w:val="24"/>
        </w:rPr>
        <w:br w:type="page"/>
      </w:r>
    </w:p>
    <w:tbl>
      <w:tblPr>
        <w:tblW w:w="9159"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367"/>
        <w:gridCol w:w="7792"/>
      </w:tblGrid>
      <w:tr w:rsidR="00C03C97" w:rsidRPr="00C03C97" w:rsidTr="004E30A0">
        <w:trPr>
          <w:trHeight w:hRule="exact" w:val="579"/>
        </w:trPr>
        <w:tc>
          <w:tcPr>
            <w:tcW w:w="1367" w:type="dxa"/>
          </w:tcPr>
          <w:p w:rsidR="00C03C97" w:rsidRPr="00C03C97" w:rsidRDefault="00C03C97" w:rsidP="00C03C97">
            <w:pPr>
              <w:spacing w:before="61"/>
              <w:ind w:left="204" w:right="204"/>
              <w:jc w:val="center"/>
              <w:rPr>
                <w:rFonts w:ascii="Microsoft JhengHei" w:eastAsia="Microsoft JhengHei" w:hAnsi="Times New Roman" w:cs="Times New Roman"/>
                <w:b/>
                <w:sz w:val="24"/>
                <w:szCs w:val="24"/>
              </w:rPr>
            </w:pPr>
            <w:r w:rsidRPr="00C03C97">
              <w:rPr>
                <w:rFonts w:ascii="Microsoft JhengHei" w:eastAsia="Microsoft JhengHei" w:hAnsi="Times New Roman" w:cs="Times New Roman" w:hint="eastAsia"/>
                <w:b/>
                <w:sz w:val="24"/>
                <w:szCs w:val="24"/>
              </w:rPr>
              <w:lastRenderedPageBreak/>
              <w:t>项目编号</w:t>
            </w:r>
          </w:p>
        </w:tc>
        <w:tc>
          <w:tcPr>
            <w:tcW w:w="7792" w:type="dxa"/>
          </w:tcPr>
          <w:p w:rsidR="00C03C97" w:rsidRPr="00C03C97" w:rsidRDefault="00C03C97" w:rsidP="00C03C97">
            <w:pPr>
              <w:spacing w:before="137"/>
              <w:jc w:val="center"/>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5</w:t>
            </w:r>
          </w:p>
        </w:tc>
      </w:tr>
      <w:tr w:rsidR="00C03C97" w:rsidRPr="00C03C97" w:rsidTr="004E30A0">
        <w:trPr>
          <w:trHeight w:hRule="exact" w:val="576"/>
        </w:trPr>
        <w:tc>
          <w:tcPr>
            <w:tcW w:w="1367" w:type="dxa"/>
          </w:tcPr>
          <w:p w:rsidR="00C03C97" w:rsidRPr="00C03C97" w:rsidRDefault="00C03C97" w:rsidP="00C03C97">
            <w:pPr>
              <w:spacing w:before="58"/>
              <w:ind w:left="204" w:right="204"/>
              <w:jc w:val="center"/>
              <w:rPr>
                <w:rFonts w:ascii="Microsoft JhengHei" w:eastAsia="Microsoft JhengHei" w:hAnsi="Times New Roman" w:cs="Times New Roman"/>
                <w:b/>
                <w:sz w:val="24"/>
                <w:szCs w:val="24"/>
              </w:rPr>
            </w:pPr>
            <w:r w:rsidRPr="00C03C97">
              <w:rPr>
                <w:rFonts w:ascii="Microsoft JhengHei" w:eastAsia="Microsoft JhengHei" w:hAnsi="Times New Roman" w:cs="Times New Roman" w:hint="eastAsia"/>
                <w:b/>
                <w:sz w:val="24"/>
                <w:szCs w:val="24"/>
              </w:rPr>
              <w:t>发榜单位</w:t>
            </w:r>
          </w:p>
        </w:tc>
        <w:tc>
          <w:tcPr>
            <w:tcW w:w="7792" w:type="dxa"/>
          </w:tcPr>
          <w:p w:rsidR="00C03C97" w:rsidRPr="00C03C97" w:rsidRDefault="00C03C97" w:rsidP="00C03C97">
            <w:pPr>
              <w:spacing w:before="135"/>
              <w:ind w:left="162" w:right="162"/>
              <w:jc w:val="center"/>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通州团区委</w:t>
            </w:r>
          </w:p>
        </w:tc>
      </w:tr>
      <w:tr w:rsidR="00C03C97" w:rsidRPr="00C03C97" w:rsidTr="004E30A0">
        <w:trPr>
          <w:trHeight w:hRule="exact" w:val="578"/>
        </w:trPr>
        <w:tc>
          <w:tcPr>
            <w:tcW w:w="1367" w:type="dxa"/>
          </w:tcPr>
          <w:p w:rsidR="00C03C97" w:rsidRPr="00C03C97" w:rsidRDefault="00C03C97" w:rsidP="00C03C97">
            <w:pPr>
              <w:spacing w:before="61"/>
              <w:ind w:left="204" w:right="204"/>
              <w:jc w:val="center"/>
              <w:rPr>
                <w:rFonts w:ascii="Microsoft JhengHei" w:eastAsia="Microsoft JhengHei" w:hAnsi="Times New Roman" w:cs="Times New Roman"/>
                <w:b/>
                <w:sz w:val="24"/>
                <w:szCs w:val="24"/>
              </w:rPr>
            </w:pPr>
            <w:r w:rsidRPr="00C03C97">
              <w:rPr>
                <w:rFonts w:ascii="Microsoft JhengHei" w:eastAsia="Microsoft JhengHei" w:hAnsi="Times New Roman" w:cs="Times New Roman" w:hint="eastAsia"/>
                <w:b/>
                <w:sz w:val="24"/>
                <w:szCs w:val="24"/>
              </w:rPr>
              <w:t>选题名称</w:t>
            </w:r>
          </w:p>
        </w:tc>
        <w:tc>
          <w:tcPr>
            <w:tcW w:w="7792" w:type="dxa"/>
          </w:tcPr>
          <w:p w:rsidR="00C03C97" w:rsidRPr="00C03C97" w:rsidRDefault="00C03C97" w:rsidP="00C03C97">
            <w:pPr>
              <w:spacing w:before="137"/>
              <w:ind w:left="162" w:right="162"/>
              <w:jc w:val="center"/>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环球影城周边产业发展方案</w:t>
            </w:r>
          </w:p>
        </w:tc>
      </w:tr>
      <w:tr w:rsidR="00C03C97" w:rsidRPr="00C03C97" w:rsidTr="004E30A0">
        <w:trPr>
          <w:trHeight w:hRule="exact" w:val="576"/>
        </w:trPr>
        <w:tc>
          <w:tcPr>
            <w:tcW w:w="1367" w:type="dxa"/>
          </w:tcPr>
          <w:p w:rsidR="00C03C97" w:rsidRPr="00C03C97" w:rsidRDefault="00C03C97" w:rsidP="00C03C97">
            <w:pPr>
              <w:spacing w:before="58"/>
              <w:ind w:left="204" w:right="204"/>
              <w:jc w:val="center"/>
              <w:rPr>
                <w:rFonts w:ascii="Microsoft JhengHei" w:eastAsia="Microsoft JhengHei" w:hAnsi="Times New Roman" w:cs="Times New Roman"/>
                <w:b/>
                <w:sz w:val="24"/>
                <w:szCs w:val="24"/>
              </w:rPr>
            </w:pPr>
            <w:r w:rsidRPr="00C03C97">
              <w:rPr>
                <w:rFonts w:ascii="Microsoft JhengHei" w:eastAsia="Microsoft JhengHei" w:hAnsi="Times New Roman" w:cs="Times New Roman" w:hint="eastAsia"/>
                <w:b/>
                <w:sz w:val="24"/>
                <w:szCs w:val="24"/>
              </w:rPr>
              <w:t>技术领域</w:t>
            </w:r>
          </w:p>
        </w:tc>
        <w:tc>
          <w:tcPr>
            <w:tcW w:w="7792" w:type="dxa"/>
          </w:tcPr>
          <w:p w:rsidR="00C03C97" w:rsidRPr="00C03C97" w:rsidRDefault="00C03C97" w:rsidP="00C03C97">
            <w:pPr>
              <w:spacing w:before="135"/>
              <w:ind w:left="162" w:right="162"/>
              <w:jc w:val="center"/>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文化创意产业</w:t>
            </w:r>
          </w:p>
        </w:tc>
      </w:tr>
      <w:tr w:rsidR="00C03C97" w:rsidRPr="00C03C97" w:rsidTr="004E30A0">
        <w:trPr>
          <w:trHeight w:hRule="exact" w:val="5679"/>
        </w:trPr>
        <w:tc>
          <w:tcPr>
            <w:tcW w:w="1367" w:type="dxa"/>
          </w:tcPr>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spacing w:before="2"/>
              <w:rPr>
                <w:rFonts w:ascii="Times New Roman" w:eastAsia="宋体" w:hAnsi="Times New Roman" w:cs="Times New Roman"/>
                <w:sz w:val="35"/>
                <w:szCs w:val="24"/>
              </w:rPr>
            </w:pPr>
          </w:p>
          <w:p w:rsidR="00C03C97" w:rsidRPr="00C03C97" w:rsidRDefault="00C03C97" w:rsidP="00C03C97">
            <w:pPr>
              <w:ind w:left="204" w:right="204"/>
              <w:jc w:val="center"/>
              <w:rPr>
                <w:rFonts w:ascii="Microsoft JhengHei" w:eastAsia="Microsoft JhengHei" w:hAnsi="Times New Roman" w:cs="Times New Roman"/>
                <w:b/>
                <w:sz w:val="24"/>
                <w:szCs w:val="24"/>
              </w:rPr>
            </w:pPr>
            <w:r w:rsidRPr="00C03C97">
              <w:rPr>
                <w:rFonts w:ascii="仿宋_GB2312" w:eastAsia="仿宋_GB2312" w:hAnsi="仿宋" w:cs="Times New Roman" w:hint="eastAsia"/>
                <w:b/>
                <w:sz w:val="28"/>
                <w:szCs w:val="28"/>
              </w:rPr>
              <w:t>背景介绍</w:t>
            </w:r>
          </w:p>
        </w:tc>
        <w:tc>
          <w:tcPr>
            <w:tcW w:w="7792" w:type="dxa"/>
          </w:tcPr>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spacing w:before="29" w:line="336" w:lineRule="auto"/>
              <w:ind w:left="103" w:right="98" w:firstLine="480"/>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环球影城自开园起，其商业价值与市场流量显而易见。然而其周边产业集群的建构与开发还处于初期，但不可否认的是，其区域经济开发潜力是巨大的的。</w:t>
            </w:r>
          </w:p>
          <w:p w:rsidR="00C03C97" w:rsidRPr="00C03C97" w:rsidRDefault="00C03C97" w:rsidP="00C03C97">
            <w:pPr>
              <w:spacing w:before="29" w:line="336" w:lineRule="auto"/>
              <w:ind w:left="103" w:right="98" w:firstLine="480"/>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基于此，如何开发与推动周边产业集群的建设来推动区域经济发展与城市经济发展成为了创业议题之一。</w:t>
            </w:r>
          </w:p>
          <w:p w:rsidR="00C03C97" w:rsidRPr="00C03C97" w:rsidRDefault="00C03C97" w:rsidP="00C03C97">
            <w:pPr>
              <w:spacing w:before="29" w:line="336" w:lineRule="auto"/>
              <w:ind w:left="103" w:right="98" w:firstLine="480"/>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通过此方案与建议，希望开发环球影城周边区域经济，吸收周边产业集群发展方案，为城市规划提供建议。</w:t>
            </w:r>
          </w:p>
          <w:p w:rsidR="00C03C97" w:rsidRPr="00C03C97" w:rsidRDefault="00C03C97" w:rsidP="00C03C97">
            <w:pPr>
              <w:spacing w:before="29" w:line="336" w:lineRule="auto"/>
              <w:ind w:left="103" w:right="98" w:firstLine="480"/>
              <w:rPr>
                <w:rFonts w:ascii="Times New Roman" w:eastAsia="宋体" w:hAnsi="Times New Roman" w:cs="Times New Roman"/>
                <w:sz w:val="24"/>
                <w:szCs w:val="24"/>
              </w:rPr>
            </w:pPr>
          </w:p>
          <w:p w:rsidR="00C03C97" w:rsidRPr="00C03C97" w:rsidRDefault="00C03C97" w:rsidP="00C03C97">
            <w:pPr>
              <w:spacing w:before="29" w:line="336" w:lineRule="auto"/>
              <w:ind w:left="103" w:right="98" w:firstLine="480"/>
              <w:rPr>
                <w:rFonts w:ascii="Times New Roman" w:eastAsia="宋体" w:hAnsi="Times New Roman" w:cs="Times New Roman"/>
                <w:sz w:val="24"/>
                <w:szCs w:val="24"/>
              </w:rPr>
            </w:pPr>
          </w:p>
        </w:tc>
      </w:tr>
      <w:tr w:rsidR="00C03C97" w:rsidRPr="00C03C97" w:rsidTr="004E30A0">
        <w:trPr>
          <w:trHeight w:hRule="exact" w:val="2234"/>
        </w:trPr>
        <w:tc>
          <w:tcPr>
            <w:tcW w:w="1367" w:type="dxa"/>
          </w:tcPr>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spacing w:before="2"/>
              <w:rPr>
                <w:rFonts w:ascii="Times New Roman" w:eastAsia="宋体" w:hAnsi="Times New Roman" w:cs="Times New Roman"/>
                <w:sz w:val="31"/>
                <w:szCs w:val="24"/>
              </w:rPr>
            </w:pPr>
          </w:p>
          <w:p w:rsidR="00C03C97" w:rsidRPr="00C03C97" w:rsidRDefault="00C03C97" w:rsidP="00C03C97">
            <w:pPr>
              <w:ind w:left="204" w:right="204"/>
              <w:jc w:val="center"/>
              <w:rPr>
                <w:rFonts w:ascii="Microsoft JhengHei" w:eastAsia="Microsoft JhengHei" w:hAnsi="Times New Roman" w:cs="Times New Roman"/>
                <w:b/>
                <w:sz w:val="24"/>
                <w:szCs w:val="24"/>
              </w:rPr>
            </w:pPr>
            <w:r w:rsidRPr="00C03C97">
              <w:rPr>
                <w:rFonts w:ascii="Microsoft JhengHei" w:eastAsia="Microsoft JhengHei" w:hAnsi="Times New Roman" w:cs="Times New Roman" w:hint="eastAsia"/>
                <w:b/>
                <w:sz w:val="24"/>
                <w:szCs w:val="24"/>
              </w:rPr>
              <w:t>期望目标</w:t>
            </w:r>
          </w:p>
        </w:tc>
        <w:tc>
          <w:tcPr>
            <w:tcW w:w="7792" w:type="dxa"/>
          </w:tcPr>
          <w:p w:rsidR="00C03C97" w:rsidRPr="00C03C97" w:rsidRDefault="00C03C97" w:rsidP="00C03C97">
            <w:pPr>
              <w:spacing w:before="125"/>
              <w:rPr>
                <w:rFonts w:ascii="Times New Roman" w:eastAsia="宋体" w:hAnsi="Times New Roman" w:cs="Times New Roman"/>
                <w:sz w:val="24"/>
                <w:szCs w:val="24"/>
              </w:rPr>
            </w:pPr>
          </w:p>
          <w:p w:rsidR="00C03C97" w:rsidRPr="00C03C97" w:rsidRDefault="00C03C97" w:rsidP="00C03C97">
            <w:pPr>
              <w:numPr>
                <w:ilvl w:val="0"/>
                <w:numId w:val="4"/>
              </w:numPr>
              <w:spacing w:before="29" w:line="336" w:lineRule="auto"/>
              <w:ind w:right="98"/>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提供单独的创业计划书，吸收部分环球影城溢出能量。</w:t>
            </w:r>
          </w:p>
          <w:p w:rsidR="00C03C97" w:rsidRPr="00C03C97" w:rsidRDefault="00C03C97" w:rsidP="00C03C97">
            <w:pPr>
              <w:numPr>
                <w:ilvl w:val="0"/>
                <w:numId w:val="4"/>
              </w:numPr>
              <w:spacing w:before="29" w:line="336" w:lineRule="auto"/>
              <w:ind w:right="98"/>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为城市规划提供创业建立，提出产业集群建构创业方案。</w:t>
            </w:r>
          </w:p>
          <w:p w:rsidR="00C03C97" w:rsidRPr="00C03C97" w:rsidRDefault="00C03C97" w:rsidP="00C03C97">
            <w:pPr>
              <w:numPr>
                <w:ilvl w:val="0"/>
                <w:numId w:val="4"/>
              </w:numPr>
              <w:spacing w:before="29" w:line="336" w:lineRule="auto"/>
              <w:ind w:right="98"/>
              <w:rPr>
                <w:rFonts w:ascii="Times New Roman" w:eastAsia="宋体" w:hAnsi="Times New Roman" w:cs="Times New Roman"/>
                <w:sz w:val="24"/>
                <w:szCs w:val="24"/>
              </w:rPr>
            </w:pPr>
            <w:r w:rsidRPr="00C03C97">
              <w:rPr>
                <w:rFonts w:ascii="Times New Roman" w:eastAsia="宋体" w:hAnsi="Times New Roman" w:cs="Times New Roman"/>
                <w:sz w:val="24"/>
                <w:szCs w:val="24"/>
              </w:rPr>
              <w:t>设计理念遵循绿色节能、</w:t>
            </w:r>
            <w:r w:rsidRPr="00C03C97">
              <w:rPr>
                <w:rFonts w:ascii="Times New Roman" w:eastAsia="宋体" w:hAnsi="Times New Roman" w:cs="Times New Roman" w:hint="eastAsia"/>
                <w:sz w:val="24"/>
                <w:szCs w:val="24"/>
              </w:rPr>
              <w:t>低碳环保、创意城市及区域经济联动与区域经济互联。</w:t>
            </w:r>
          </w:p>
        </w:tc>
      </w:tr>
      <w:tr w:rsidR="00C03C97" w:rsidRPr="00C03C97" w:rsidTr="004E30A0">
        <w:trPr>
          <w:trHeight w:hRule="exact" w:val="2234"/>
        </w:trPr>
        <w:tc>
          <w:tcPr>
            <w:tcW w:w="1367" w:type="dxa"/>
            <w:vAlign w:val="center"/>
          </w:tcPr>
          <w:p w:rsidR="00C03C97" w:rsidRPr="00C03C97" w:rsidRDefault="00C03C97" w:rsidP="00C03C97">
            <w:pPr>
              <w:spacing w:line="560" w:lineRule="exact"/>
              <w:jc w:val="center"/>
              <w:rPr>
                <w:rFonts w:ascii="仿宋_GB2312" w:eastAsia="仿宋_GB2312" w:hAnsi="仿宋" w:cs="Times New Roman"/>
                <w:b/>
                <w:sz w:val="28"/>
                <w:szCs w:val="28"/>
              </w:rPr>
            </w:pPr>
            <w:r w:rsidRPr="00C03C97">
              <w:rPr>
                <w:rFonts w:ascii="仿宋_GB2312" w:eastAsia="仿宋_GB2312" w:hAnsi="仿宋" w:cs="Times New Roman" w:hint="eastAsia"/>
                <w:b/>
                <w:sz w:val="28"/>
                <w:szCs w:val="28"/>
              </w:rPr>
              <w:t>联系人</w:t>
            </w:r>
          </w:p>
        </w:tc>
        <w:tc>
          <w:tcPr>
            <w:tcW w:w="7792" w:type="dxa"/>
            <w:vAlign w:val="center"/>
          </w:tcPr>
          <w:p w:rsidR="00C03C97" w:rsidRPr="00C03C97" w:rsidRDefault="00C03C97" w:rsidP="00C03C97">
            <w:pPr>
              <w:spacing w:line="560" w:lineRule="exact"/>
              <w:jc w:val="center"/>
              <w:rPr>
                <w:rFonts w:ascii="仿宋_GB2312" w:eastAsia="仿宋_GB2312" w:hAnsi="仿宋" w:cs="Times New Roman"/>
                <w:bCs/>
                <w:sz w:val="28"/>
                <w:szCs w:val="28"/>
              </w:rPr>
            </w:pPr>
            <w:r w:rsidRPr="00C03C97">
              <w:rPr>
                <w:rFonts w:ascii="仿宋_GB2312" w:eastAsia="仿宋_GB2312" w:hAnsi="仿宋" w:cs="Times New Roman" w:hint="eastAsia"/>
                <w:bCs/>
                <w:sz w:val="28"/>
                <w:szCs w:val="28"/>
              </w:rPr>
              <w:t>囤承岭 13366317150</w:t>
            </w:r>
          </w:p>
        </w:tc>
      </w:tr>
    </w:tbl>
    <w:p w:rsidR="00C03C97" w:rsidRPr="00C03C97" w:rsidRDefault="00C03C97" w:rsidP="00C03C97">
      <w:pPr>
        <w:rPr>
          <w:rFonts w:ascii="Times New Roman" w:eastAsia="宋体" w:hAnsi="Times New Roman" w:cs="Times New Roman"/>
          <w:szCs w:val="24"/>
        </w:rPr>
      </w:pPr>
    </w:p>
    <w:p w:rsidR="00C03C97" w:rsidRPr="00C03C97" w:rsidRDefault="00C03C97" w:rsidP="00C03C97">
      <w:pPr>
        <w:rPr>
          <w:rFonts w:ascii="Times New Roman" w:eastAsia="宋体" w:hAnsi="Times New Roman" w:cs="Times New Roman"/>
          <w:szCs w:val="24"/>
        </w:rPr>
      </w:pPr>
    </w:p>
    <w:p w:rsidR="00C03C97" w:rsidRPr="00C03C97" w:rsidRDefault="00C03C97" w:rsidP="00C03C97">
      <w:pPr>
        <w:rPr>
          <w:rFonts w:ascii="Times New Roman" w:eastAsia="宋体" w:hAnsi="Times New Roman" w:cs="Times New Roman"/>
          <w:szCs w:val="24"/>
        </w:rPr>
      </w:pPr>
    </w:p>
    <w:p w:rsidR="00C03C97" w:rsidRPr="00C03C97" w:rsidRDefault="00C03C97" w:rsidP="00C03C97">
      <w:pPr>
        <w:rPr>
          <w:rFonts w:ascii="Times New Roman" w:eastAsia="宋体" w:hAnsi="Times New Roman" w:cs="Times New Roman"/>
          <w:szCs w:val="24"/>
        </w:rPr>
      </w:pPr>
    </w:p>
    <w:p w:rsidR="00C03C97" w:rsidRPr="00C03C97" w:rsidRDefault="00C03C97" w:rsidP="00C03C97">
      <w:pPr>
        <w:rPr>
          <w:rFonts w:ascii="Times New Roman" w:eastAsia="宋体" w:hAnsi="Times New Roman" w:cs="Times New Roman"/>
          <w:szCs w:val="24"/>
        </w:rPr>
      </w:pPr>
    </w:p>
    <w:p w:rsidR="00C03C97" w:rsidRPr="00C03C97" w:rsidRDefault="00C03C97" w:rsidP="00C03C97">
      <w:pPr>
        <w:rPr>
          <w:rFonts w:ascii="Times New Roman" w:eastAsia="宋体" w:hAnsi="Times New Roman" w:cs="Times New Roman"/>
          <w:szCs w:val="24"/>
        </w:rPr>
      </w:pPr>
    </w:p>
    <w:p w:rsidR="00C03C97" w:rsidRPr="00C03C97" w:rsidRDefault="00C03C97" w:rsidP="00C03C97">
      <w:pPr>
        <w:rPr>
          <w:rFonts w:ascii="Times New Roman" w:eastAsia="宋体" w:hAnsi="Times New Roman" w:cs="Times New Roman"/>
          <w:szCs w:val="24"/>
        </w:rPr>
      </w:pPr>
    </w:p>
    <w:p w:rsidR="00C03C97" w:rsidRPr="00C03C97" w:rsidRDefault="00C03C97" w:rsidP="00C03C97">
      <w:pPr>
        <w:rPr>
          <w:rFonts w:ascii="Times New Roman" w:eastAsia="宋体" w:hAnsi="Times New Roman" w:cs="Times New Roman"/>
          <w:szCs w:val="24"/>
        </w:rPr>
      </w:pPr>
    </w:p>
    <w:p w:rsidR="00C03C97" w:rsidRPr="00C03C97" w:rsidRDefault="00C03C97" w:rsidP="00C03C97">
      <w:pPr>
        <w:rPr>
          <w:rFonts w:ascii="Times New Roman" w:eastAsia="宋体" w:hAnsi="Times New Roman" w:cs="Times New Roman"/>
          <w:szCs w:val="24"/>
        </w:rPr>
      </w:pPr>
    </w:p>
    <w:p w:rsidR="00C03C97" w:rsidRPr="00C03C97" w:rsidRDefault="00C03C97" w:rsidP="00C03C97">
      <w:pPr>
        <w:rPr>
          <w:rFonts w:ascii="Times New Roman" w:eastAsia="宋体" w:hAnsi="Times New Roman" w:cs="Times New Roman"/>
          <w:szCs w:val="24"/>
        </w:rPr>
      </w:pPr>
    </w:p>
    <w:p w:rsidR="00C03C97" w:rsidRPr="00C03C97" w:rsidRDefault="00C03C97" w:rsidP="00C03C97">
      <w:pPr>
        <w:rPr>
          <w:rFonts w:ascii="Times New Roman" w:eastAsia="宋体" w:hAnsi="Times New Roman" w:cs="Times New Roman"/>
          <w:szCs w:val="24"/>
        </w:rPr>
      </w:pPr>
    </w:p>
    <w:p w:rsidR="00C03C97" w:rsidRPr="00C03C97" w:rsidRDefault="00C03C97" w:rsidP="00C03C97">
      <w:pPr>
        <w:rPr>
          <w:rFonts w:ascii="Times New Roman" w:eastAsia="宋体" w:hAnsi="Times New Roman" w:cs="Times New Roman"/>
          <w:szCs w:val="24"/>
        </w:rPr>
      </w:pPr>
    </w:p>
    <w:p w:rsidR="00C03C97" w:rsidRPr="00C03C97" w:rsidRDefault="00C03C97" w:rsidP="00C03C97">
      <w:pPr>
        <w:rPr>
          <w:rFonts w:ascii="Times New Roman" w:eastAsia="宋体" w:hAnsi="Times New Roman" w:cs="Times New Roman"/>
          <w:szCs w:val="24"/>
        </w:rPr>
      </w:pPr>
    </w:p>
    <w:p w:rsidR="00C03C97" w:rsidRPr="00C03C97" w:rsidRDefault="00C03C97" w:rsidP="00C03C97">
      <w:pPr>
        <w:rPr>
          <w:rFonts w:ascii="Times New Roman" w:eastAsia="宋体" w:hAnsi="Times New Roman" w:cs="Times New Roman"/>
          <w:szCs w:val="24"/>
        </w:rPr>
      </w:pPr>
    </w:p>
    <w:tbl>
      <w:tblPr>
        <w:tblW w:w="9019"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346"/>
        <w:gridCol w:w="7673"/>
      </w:tblGrid>
      <w:tr w:rsidR="00C03C97" w:rsidRPr="00C03C97" w:rsidTr="004E30A0">
        <w:trPr>
          <w:trHeight w:hRule="exact" w:val="579"/>
        </w:trPr>
        <w:tc>
          <w:tcPr>
            <w:tcW w:w="1346" w:type="dxa"/>
          </w:tcPr>
          <w:p w:rsidR="00C03C97" w:rsidRPr="00C03C97" w:rsidRDefault="00C03C97" w:rsidP="00C03C97">
            <w:pPr>
              <w:spacing w:before="61"/>
              <w:ind w:left="204" w:right="204"/>
              <w:jc w:val="center"/>
              <w:rPr>
                <w:rFonts w:ascii="Microsoft JhengHei" w:eastAsia="Microsoft JhengHei" w:hAnsi="Times New Roman" w:cs="Times New Roman"/>
                <w:b/>
                <w:sz w:val="24"/>
                <w:szCs w:val="24"/>
              </w:rPr>
            </w:pPr>
            <w:r w:rsidRPr="00C03C97">
              <w:rPr>
                <w:rFonts w:ascii="Microsoft JhengHei" w:eastAsia="Microsoft JhengHei" w:hAnsi="Times New Roman" w:cs="Times New Roman" w:hint="eastAsia"/>
                <w:b/>
                <w:sz w:val="24"/>
                <w:szCs w:val="24"/>
              </w:rPr>
              <w:t>项目编号</w:t>
            </w:r>
          </w:p>
        </w:tc>
        <w:tc>
          <w:tcPr>
            <w:tcW w:w="7673" w:type="dxa"/>
          </w:tcPr>
          <w:p w:rsidR="00C03C97" w:rsidRPr="00C03C97" w:rsidRDefault="00C03C97" w:rsidP="00C03C97">
            <w:pPr>
              <w:spacing w:before="137"/>
              <w:jc w:val="center"/>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6</w:t>
            </w:r>
          </w:p>
        </w:tc>
      </w:tr>
      <w:tr w:rsidR="00C03C97" w:rsidRPr="00C03C97" w:rsidTr="004E30A0">
        <w:trPr>
          <w:trHeight w:hRule="exact" w:val="576"/>
        </w:trPr>
        <w:tc>
          <w:tcPr>
            <w:tcW w:w="1346" w:type="dxa"/>
          </w:tcPr>
          <w:p w:rsidR="00C03C97" w:rsidRPr="00C03C97" w:rsidRDefault="00C03C97" w:rsidP="00C03C97">
            <w:pPr>
              <w:spacing w:before="58"/>
              <w:ind w:left="204" w:right="204"/>
              <w:jc w:val="center"/>
              <w:rPr>
                <w:rFonts w:ascii="Microsoft JhengHei" w:eastAsia="Microsoft JhengHei" w:hAnsi="Times New Roman" w:cs="Times New Roman"/>
                <w:b/>
                <w:sz w:val="24"/>
                <w:szCs w:val="24"/>
              </w:rPr>
            </w:pPr>
            <w:r w:rsidRPr="00C03C97">
              <w:rPr>
                <w:rFonts w:ascii="Microsoft JhengHei" w:eastAsia="Microsoft JhengHei" w:hAnsi="Times New Roman" w:cs="Times New Roman" w:hint="eastAsia"/>
                <w:b/>
                <w:sz w:val="24"/>
                <w:szCs w:val="24"/>
              </w:rPr>
              <w:t>发榜单位</w:t>
            </w:r>
          </w:p>
        </w:tc>
        <w:tc>
          <w:tcPr>
            <w:tcW w:w="7673" w:type="dxa"/>
          </w:tcPr>
          <w:p w:rsidR="00C03C97" w:rsidRPr="00C03C97" w:rsidRDefault="00C03C97" w:rsidP="00C03C97">
            <w:pPr>
              <w:spacing w:before="135"/>
              <w:ind w:left="162" w:right="162"/>
              <w:jc w:val="center"/>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北京运河商务区管委会</w:t>
            </w:r>
          </w:p>
        </w:tc>
      </w:tr>
      <w:tr w:rsidR="00C03C97" w:rsidRPr="00C03C97" w:rsidTr="004E30A0">
        <w:trPr>
          <w:trHeight w:hRule="exact" w:val="578"/>
        </w:trPr>
        <w:tc>
          <w:tcPr>
            <w:tcW w:w="1346" w:type="dxa"/>
          </w:tcPr>
          <w:p w:rsidR="00C03C97" w:rsidRPr="00C03C97" w:rsidRDefault="00C03C97" w:rsidP="00C03C97">
            <w:pPr>
              <w:spacing w:before="61"/>
              <w:ind w:left="204" w:right="204"/>
              <w:jc w:val="center"/>
              <w:rPr>
                <w:rFonts w:ascii="Microsoft JhengHei" w:eastAsia="Microsoft JhengHei" w:hAnsi="Times New Roman" w:cs="Times New Roman"/>
                <w:b/>
                <w:sz w:val="24"/>
                <w:szCs w:val="24"/>
              </w:rPr>
            </w:pPr>
            <w:r w:rsidRPr="00C03C97">
              <w:rPr>
                <w:rFonts w:ascii="Microsoft JhengHei" w:eastAsia="Microsoft JhengHei" w:hAnsi="Times New Roman" w:cs="Times New Roman" w:hint="eastAsia"/>
                <w:b/>
                <w:sz w:val="24"/>
                <w:szCs w:val="24"/>
              </w:rPr>
              <w:t>选题名称</w:t>
            </w:r>
          </w:p>
        </w:tc>
        <w:tc>
          <w:tcPr>
            <w:tcW w:w="7673" w:type="dxa"/>
          </w:tcPr>
          <w:p w:rsidR="00C03C97" w:rsidRPr="00C03C97" w:rsidRDefault="00C03C97" w:rsidP="00C03C97">
            <w:pPr>
              <w:spacing w:before="137"/>
              <w:ind w:left="162" w:right="162"/>
              <w:jc w:val="center"/>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副中心</w:t>
            </w:r>
            <w:r w:rsidRPr="00C03C97">
              <w:rPr>
                <w:rFonts w:ascii="Times New Roman" w:eastAsia="宋体" w:hAnsi="Times New Roman" w:cs="Times New Roman" w:hint="eastAsia"/>
                <w:sz w:val="24"/>
                <w:szCs w:val="24"/>
              </w:rPr>
              <w:t>ESG</w:t>
            </w:r>
            <w:r w:rsidRPr="00C03C97">
              <w:rPr>
                <w:rFonts w:ascii="Times New Roman" w:eastAsia="宋体" w:hAnsi="Times New Roman" w:cs="Times New Roman" w:hint="eastAsia"/>
                <w:sz w:val="24"/>
                <w:szCs w:val="24"/>
              </w:rPr>
              <w:t>绿色产业创新中心创业项目</w:t>
            </w:r>
          </w:p>
        </w:tc>
      </w:tr>
      <w:tr w:rsidR="00C03C97" w:rsidRPr="00C03C97" w:rsidTr="004E30A0">
        <w:trPr>
          <w:trHeight w:hRule="exact" w:val="576"/>
        </w:trPr>
        <w:tc>
          <w:tcPr>
            <w:tcW w:w="1346" w:type="dxa"/>
          </w:tcPr>
          <w:p w:rsidR="00C03C97" w:rsidRPr="00C03C97" w:rsidRDefault="00C03C97" w:rsidP="00C03C97">
            <w:pPr>
              <w:spacing w:before="58"/>
              <w:ind w:left="204" w:right="204"/>
              <w:jc w:val="center"/>
              <w:rPr>
                <w:rFonts w:ascii="Microsoft JhengHei" w:eastAsia="Microsoft JhengHei" w:hAnsi="Times New Roman" w:cs="Times New Roman"/>
                <w:b/>
                <w:sz w:val="24"/>
                <w:szCs w:val="24"/>
              </w:rPr>
            </w:pPr>
            <w:r w:rsidRPr="00C03C97">
              <w:rPr>
                <w:rFonts w:ascii="Microsoft JhengHei" w:eastAsia="Microsoft JhengHei" w:hAnsi="Times New Roman" w:cs="Times New Roman" w:hint="eastAsia"/>
                <w:b/>
                <w:sz w:val="24"/>
                <w:szCs w:val="24"/>
              </w:rPr>
              <w:t>技术领域</w:t>
            </w:r>
          </w:p>
        </w:tc>
        <w:tc>
          <w:tcPr>
            <w:tcW w:w="7673" w:type="dxa"/>
          </w:tcPr>
          <w:p w:rsidR="00C03C97" w:rsidRPr="00C03C97" w:rsidRDefault="00C03C97" w:rsidP="00C03C97">
            <w:pPr>
              <w:spacing w:before="135"/>
              <w:ind w:left="162" w:right="162"/>
              <w:jc w:val="center"/>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绿色产业创新</w:t>
            </w:r>
          </w:p>
        </w:tc>
      </w:tr>
      <w:tr w:rsidR="00C03C97" w:rsidRPr="00C03C97" w:rsidTr="004E30A0">
        <w:trPr>
          <w:trHeight w:hRule="exact" w:val="5673"/>
        </w:trPr>
        <w:tc>
          <w:tcPr>
            <w:tcW w:w="1346" w:type="dxa"/>
          </w:tcPr>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spacing w:before="2"/>
              <w:rPr>
                <w:rFonts w:ascii="Times New Roman" w:eastAsia="宋体" w:hAnsi="Times New Roman" w:cs="Times New Roman"/>
                <w:sz w:val="35"/>
                <w:szCs w:val="24"/>
              </w:rPr>
            </w:pPr>
          </w:p>
          <w:p w:rsidR="00C03C97" w:rsidRPr="00C03C97" w:rsidRDefault="00C03C97" w:rsidP="00C03C97">
            <w:pPr>
              <w:ind w:left="204" w:right="204"/>
              <w:jc w:val="center"/>
              <w:rPr>
                <w:rFonts w:ascii="Microsoft JhengHei" w:eastAsia="Microsoft JhengHei" w:hAnsi="Times New Roman" w:cs="Times New Roman"/>
                <w:b/>
                <w:sz w:val="24"/>
                <w:szCs w:val="24"/>
              </w:rPr>
            </w:pPr>
            <w:r w:rsidRPr="00C03C97">
              <w:rPr>
                <w:rFonts w:ascii="仿宋_GB2312" w:eastAsia="仿宋_GB2312" w:hAnsi="仿宋" w:cs="Times New Roman" w:hint="eastAsia"/>
                <w:b/>
                <w:sz w:val="28"/>
                <w:szCs w:val="28"/>
              </w:rPr>
              <w:t>背景介绍</w:t>
            </w:r>
          </w:p>
        </w:tc>
        <w:tc>
          <w:tcPr>
            <w:tcW w:w="7673" w:type="dxa"/>
          </w:tcPr>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spacing w:before="29" w:line="336" w:lineRule="auto"/>
              <w:ind w:left="103" w:right="98" w:firstLine="480"/>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随着北京绿色交易所、绿色金融与可持续发展研究院等重点项目相继落子北京城市副中心的运河商务区，一个以“绿色金融”为特色的运河金融城，正在北京东部崛起。而运河商务区作为城市副中心承接高端金融商务服务的主要区域，将是未来绿色金融产业的发展高地。</w:t>
            </w:r>
          </w:p>
          <w:p w:rsidR="00C03C97" w:rsidRPr="00C03C97" w:rsidRDefault="00C03C97" w:rsidP="00C03C97">
            <w:pPr>
              <w:spacing w:before="29" w:line="336" w:lineRule="auto"/>
              <w:ind w:left="103" w:right="98" w:firstLine="480"/>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副中心计划成立</w:t>
            </w:r>
            <w:r w:rsidRPr="00C03C97">
              <w:rPr>
                <w:rFonts w:ascii="Times New Roman" w:eastAsia="宋体" w:hAnsi="Times New Roman" w:cs="Times New Roman" w:hint="eastAsia"/>
                <w:sz w:val="24"/>
                <w:szCs w:val="24"/>
              </w:rPr>
              <w:t>ESG</w:t>
            </w:r>
            <w:r w:rsidRPr="00C03C97">
              <w:rPr>
                <w:rFonts w:ascii="Times New Roman" w:eastAsia="宋体" w:hAnsi="Times New Roman" w:cs="Times New Roman" w:hint="eastAsia"/>
                <w:sz w:val="24"/>
                <w:szCs w:val="24"/>
              </w:rPr>
              <w:t>绿色产业创新中心，以此中心为重要创新平台，构建绿色示范区中的示范空间，积极引导符合</w:t>
            </w:r>
            <w:r w:rsidRPr="00C03C97">
              <w:rPr>
                <w:rFonts w:ascii="Times New Roman" w:eastAsia="宋体" w:hAnsi="Times New Roman" w:cs="Times New Roman" w:hint="eastAsia"/>
                <w:sz w:val="24"/>
                <w:szCs w:val="24"/>
              </w:rPr>
              <w:t>ESG</w:t>
            </w:r>
            <w:r w:rsidRPr="00C03C97">
              <w:rPr>
                <w:rFonts w:ascii="Times New Roman" w:eastAsia="宋体" w:hAnsi="Times New Roman" w:cs="Times New Roman" w:hint="eastAsia"/>
                <w:sz w:val="24"/>
                <w:szCs w:val="24"/>
              </w:rPr>
              <w:t>绿色产业方向的成长型高新技术企业资源聚集，大力支持企业绿色技术研发，提供培训、咨询、金融、市场推广等多维服务，为认真实践国家碳达峰碳中和政策任务，努力打造北京城市副中心绿色产业新高地提供重要支撑。</w:t>
            </w:r>
          </w:p>
          <w:p w:rsidR="00C03C97" w:rsidRPr="00C03C97" w:rsidRDefault="00C03C97" w:rsidP="00C03C97">
            <w:pPr>
              <w:spacing w:before="29" w:line="336" w:lineRule="auto"/>
              <w:ind w:left="103" w:right="98" w:firstLine="480"/>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此选题致力于结合该中心的特色定位及实际区位特点，为副中心</w:t>
            </w:r>
            <w:r w:rsidRPr="00C03C97">
              <w:rPr>
                <w:rFonts w:ascii="Times New Roman" w:eastAsia="宋体" w:hAnsi="Times New Roman" w:cs="Times New Roman" w:hint="eastAsia"/>
                <w:sz w:val="24"/>
                <w:szCs w:val="24"/>
              </w:rPr>
              <w:t>ESG</w:t>
            </w:r>
            <w:r w:rsidRPr="00C03C97">
              <w:rPr>
                <w:rFonts w:ascii="Times New Roman" w:eastAsia="宋体" w:hAnsi="Times New Roman" w:cs="Times New Roman" w:hint="eastAsia"/>
                <w:sz w:val="24"/>
                <w:szCs w:val="24"/>
              </w:rPr>
              <w:t>绿色产业创新中心建设提供规划建议。</w:t>
            </w:r>
          </w:p>
          <w:p w:rsidR="00C03C97" w:rsidRPr="00C03C97" w:rsidRDefault="00C03C97" w:rsidP="00C03C97">
            <w:pPr>
              <w:spacing w:before="29" w:line="336" w:lineRule="auto"/>
              <w:ind w:left="103" w:right="98" w:firstLine="480"/>
              <w:rPr>
                <w:rFonts w:ascii="Times New Roman" w:eastAsia="宋体" w:hAnsi="Times New Roman" w:cs="Times New Roman"/>
                <w:sz w:val="24"/>
                <w:szCs w:val="24"/>
              </w:rPr>
            </w:pPr>
          </w:p>
        </w:tc>
      </w:tr>
      <w:tr w:rsidR="00C03C97" w:rsidRPr="00C03C97" w:rsidTr="004E30A0">
        <w:trPr>
          <w:trHeight w:hRule="exact" w:val="2792"/>
        </w:trPr>
        <w:tc>
          <w:tcPr>
            <w:tcW w:w="1346" w:type="dxa"/>
          </w:tcPr>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spacing w:before="2"/>
              <w:rPr>
                <w:rFonts w:ascii="Times New Roman" w:eastAsia="宋体" w:hAnsi="Times New Roman" w:cs="Times New Roman"/>
                <w:sz w:val="31"/>
                <w:szCs w:val="24"/>
              </w:rPr>
            </w:pPr>
          </w:p>
          <w:p w:rsidR="00C03C97" w:rsidRPr="00C03C97" w:rsidRDefault="00C03C97" w:rsidP="00C03C97">
            <w:pPr>
              <w:ind w:left="204" w:right="204"/>
              <w:jc w:val="center"/>
              <w:rPr>
                <w:rFonts w:ascii="Microsoft JhengHei" w:eastAsia="Microsoft JhengHei" w:hAnsi="Times New Roman" w:cs="Times New Roman"/>
                <w:b/>
                <w:sz w:val="24"/>
                <w:szCs w:val="24"/>
              </w:rPr>
            </w:pPr>
            <w:r w:rsidRPr="00C03C97">
              <w:rPr>
                <w:rFonts w:ascii="Microsoft JhengHei" w:eastAsia="Microsoft JhengHei" w:hAnsi="Times New Roman" w:cs="Times New Roman" w:hint="eastAsia"/>
                <w:b/>
                <w:sz w:val="24"/>
                <w:szCs w:val="24"/>
              </w:rPr>
              <w:t>期望目标</w:t>
            </w:r>
          </w:p>
        </w:tc>
        <w:tc>
          <w:tcPr>
            <w:tcW w:w="7673" w:type="dxa"/>
          </w:tcPr>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spacing w:before="125"/>
              <w:rPr>
                <w:rFonts w:ascii="Times New Roman" w:eastAsia="宋体" w:hAnsi="Times New Roman" w:cs="Times New Roman"/>
                <w:sz w:val="24"/>
                <w:szCs w:val="24"/>
              </w:rPr>
            </w:pPr>
          </w:p>
          <w:p w:rsidR="00C03C97" w:rsidRPr="00C03C97" w:rsidRDefault="00C03C97" w:rsidP="00C03C97">
            <w:pPr>
              <w:numPr>
                <w:ilvl w:val="0"/>
                <w:numId w:val="5"/>
              </w:numPr>
              <w:spacing w:before="125"/>
              <w:ind w:firstLineChars="200" w:firstLine="480"/>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为副中心</w:t>
            </w:r>
            <w:r w:rsidRPr="00C03C97">
              <w:rPr>
                <w:rFonts w:ascii="Times New Roman" w:eastAsia="宋体" w:hAnsi="Times New Roman" w:cs="Times New Roman" w:hint="eastAsia"/>
                <w:sz w:val="24"/>
                <w:szCs w:val="24"/>
              </w:rPr>
              <w:t>ESG</w:t>
            </w:r>
            <w:r w:rsidRPr="00C03C97">
              <w:rPr>
                <w:rFonts w:ascii="Times New Roman" w:eastAsia="宋体" w:hAnsi="Times New Roman" w:cs="Times New Roman" w:hint="eastAsia"/>
                <w:sz w:val="24"/>
                <w:szCs w:val="24"/>
              </w:rPr>
              <w:t>绿色产业创新中心的建设，提供规划方案，方案中需明确创新中心主要目标、重点功能与任务、打造创新中心组织构架等内容。</w:t>
            </w:r>
          </w:p>
          <w:p w:rsidR="00C03C97" w:rsidRPr="00C03C97" w:rsidRDefault="00C03C97" w:rsidP="00C03C97">
            <w:pPr>
              <w:numPr>
                <w:ilvl w:val="0"/>
                <w:numId w:val="5"/>
              </w:numPr>
              <w:spacing w:before="125"/>
              <w:ind w:firstLineChars="200" w:firstLine="480"/>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围绕</w:t>
            </w:r>
            <w:r w:rsidRPr="00C03C97">
              <w:rPr>
                <w:rFonts w:ascii="Times New Roman" w:eastAsia="宋体" w:hAnsi="Times New Roman" w:cs="Times New Roman" w:hint="eastAsia"/>
                <w:sz w:val="24"/>
                <w:szCs w:val="24"/>
              </w:rPr>
              <w:t>ESG</w:t>
            </w:r>
            <w:r w:rsidRPr="00C03C97">
              <w:rPr>
                <w:rFonts w:ascii="Times New Roman" w:eastAsia="宋体" w:hAnsi="Times New Roman" w:cs="Times New Roman" w:hint="eastAsia"/>
                <w:sz w:val="24"/>
                <w:szCs w:val="24"/>
              </w:rPr>
              <w:t>理念，即环境（</w:t>
            </w:r>
            <w:r w:rsidRPr="00C03C97">
              <w:rPr>
                <w:rFonts w:ascii="Times New Roman" w:eastAsia="宋体" w:hAnsi="Times New Roman" w:cs="Times New Roman" w:hint="eastAsia"/>
                <w:sz w:val="24"/>
                <w:szCs w:val="24"/>
              </w:rPr>
              <w:t>E</w:t>
            </w:r>
            <w:r w:rsidRPr="00C03C97">
              <w:rPr>
                <w:rFonts w:ascii="Times New Roman" w:eastAsia="宋体" w:hAnsi="Times New Roman" w:cs="Times New Roman" w:hint="eastAsia"/>
                <w:sz w:val="24"/>
                <w:szCs w:val="24"/>
              </w:rPr>
              <w:t>）、社会责任（</w:t>
            </w:r>
            <w:r w:rsidRPr="00C03C97">
              <w:rPr>
                <w:rFonts w:ascii="Times New Roman" w:eastAsia="宋体" w:hAnsi="Times New Roman" w:cs="Times New Roman" w:hint="eastAsia"/>
                <w:sz w:val="24"/>
                <w:szCs w:val="24"/>
              </w:rPr>
              <w:t>S</w:t>
            </w:r>
            <w:r w:rsidRPr="00C03C97">
              <w:rPr>
                <w:rFonts w:ascii="Times New Roman" w:eastAsia="宋体" w:hAnsi="Times New Roman" w:cs="Times New Roman" w:hint="eastAsia"/>
                <w:sz w:val="24"/>
                <w:szCs w:val="24"/>
              </w:rPr>
              <w:t>）、公司治理（</w:t>
            </w:r>
            <w:r w:rsidRPr="00C03C97">
              <w:rPr>
                <w:rFonts w:ascii="Times New Roman" w:eastAsia="宋体" w:hAnsi="Times New Roman" w:cs="Times New Roman" w:hint="eastAsia"/>
                <w:sz w:val="24"/>
                <w:szCs w:val="24"/>
              </w:rPr>
              <w:t>G</w:t>
            </w:r>
            <w:r w:rsidRPr="00C03C97">
              <w:rPr>
                <w:rFonts w:ascii="Times New Roman" w:eastAsia="宋体" w:hAnsi="Times New Roman" w:cs="Times New Roman" w:hint="eastAsia"/>
                <w:sz w:val="24"/>
                <w:szCs w:val="24"/>
              </w:rPr>
              <w:t>），为如何打造“绿色金融”示范空间，提供可行性建议。</w:t>
            </w:r>
          </w:p>
        </w:tc>
      </w:tr>
      <w:tr w:rsidR="00C03C97" w:rsidRPr="00C03C97" w:rsidTr="004E30A0">
        <w:trPr>
          <w:trHeight w:hRule="exact" w:val="2792"/>
        </w:trPr>
        <w:tc>
          <w:tcPr>
            <w:tcW w:w="1346" w:type="dxa"/>
            <w:vAlign w:val="center"/>
          </w:tcPr>
          <w:p w:rsidR="00C03C97" w:rsidRPr="00C03C97" w:rsidRDefault="00C03C97" w:rsidP="00C03C97">
            <w:pPr>
              <w:spacing w:line="560" w:lineRule="exact"/>
              <w:jc w:val="center"/>
              <w:rPr>
                <w:rFonts w:ascii="仿宋_GB2312" w:eastAsia="仿宋_GB2312" w:hAnsi="仿宋" w:cs="Times New Roman"/>
                <w:b/>
                <w:sz w:val="28"/>
                <w:szCs w:val="28"/>
              </w:rPr>
            </w:pPr>
            <w:r w:rsidRPr="00C03C97">
              <w:rPr>
                <w:rFonts w:ascii="仿宋_GB2312" w:eastAsia="仿宋_GB2312" w:hAnsi="仿宋" w:cs="Times New Roman" w:hint="eastAsia"/>
                <w:b/>
                <w:sz w:val="28"/>
                <w:szCs w:val="28"/>
              </w:rPr>
              <w:t>联系人</w:t>
            </w:r>
          </w:p>
        </w:tc>
        <w:tc>
          <w:tcPr>
            <w:tcW w:w="7673" w:type="dxa"/>
            <w:vAlign w:val="center"/>
          </w:tcPr>
          <w:p w:rsidR="00C03C97" w:rsidRPr="00C03C97" w:rsidRDefault="00C03C97" w:rsidP="00C03C97">
            <w:pPr>
              <w:spacing w:line="560" w:lineRule="exact"/>
              <w:jc w:val="center"/>
              <w:rPr>
                <w:rFonts w:ascii="仿宋_GB2312" w:eastAsia="仿宋_GB2312" w:hAnsi="仿宋" w:cs="Times New Roman"/>
                <w:bCs/>
                <w:sz w:val="28"/>
                <w:szCs w:val="28"/>
              </w:rPr>
            </w:pPr>
            <w:r w:rsidRPr="00C03C97">
              <w:rPr>
                <w:rFonts w:ascii="仿宋_GB2312" w:eastAsia="仿宋_GB2312" w:hAnsi="仿宋" w:cs="Times New Roman" w:hint="eastAsia"/>
                <w:bCs/>
                <w:sz w:val="28"/>
                <w:szCs w:val="28"/>
              </w:rPr>
              <w:t>闫爽：15901453163</w:t>
            </w:r>
          </w:p>
        </w:tc>
      </w:tr>
    </w:tbl>
    <w:p w:rsidR="00C03C97" w:rsidRPr="00C03C97" w:rsidRDefault="00C03C97" w:rsidP="00C03C97">
      <w:pPr>
        <w:rPr>
          <w:rFonts w:ascii="Times New Roman" w:eastAsia="宋体" w:hAnsi="Times New Roman" w:cs="Times New Roman"/>
          <w:sz w:val="24"/>
          <w:szCs w:val="24"/>
        </w:rPr>
        <w:sectPr w:rsidR="00C03C97" w:rsidRPr="00C03C97">
          <w:pgSz w:w="11910" w:h="16840"/>
          <w:pgMar w:top="1580" w:right="1060" w:bottom="280" w:left="1120" w:header="720" w:footer="720" w:gutter="0"/>
          <w:cols w:space="720"/>
        </w:sectPr>
      </w:pPr>
    </w:p>
    <w:p w:rsidR="00C03C97" w:rsidRPr="00C03C97" w:rsidRDefault="00C03C97" w:rsidP="00C03C97">
      <w:pPr>
        <w:rPr>
          <w:rFonts w:ascii="Times New Roman" w:eastAsia="宋体" w:hAnsi="Times New Roman" w:cs="Times New Roman"/>
          <w:sz w:val="20"/>
          <w:szCs w:val="24"/>
        </w:rPr>
      </w:pPr>
    </w:p>
    <w:p w:rsidR="00C03C97" w:rsidRPr="00C03C97" w:rsidRDefault="00C03C97" w:rsidP="00C03C97">
      <w:pPr>
        <w:rPr>
          <w:rFonts w:ascii="Times New Roman" w:eastAsia="宋体" w:hAnsi="Times New Roman" w:cs="Times New Roman"/>
          <w:sz w:val="20"/>
          <w:szCs w:val="24"/>
        </w:rPr>
      </w:pPr>
    </w:p>
    <w:tbl>
      <w:tblPr>
        <w:tblW w:w="87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301"/>
        <w:gridCol w:w="7418"/>
      </w:tblGrid>
      <w:tr w:rsidR="00C03C97" w:rsidRPr="00C03C97" w:rsidTr="004E30A0">
        <w:trPr>
          <w:trHeight w:hRule="exact" w:val="579"/>
        </w:trPr>
        <w:tc>
          <w:tcPr>
            <w:tcW w:w="1301" w:type="dxa"/>
          </w:tcPr>
          <w:p w:rsidR="00C03C97" w:rsidRPr="00C03C97" w:rsidRDefault="00C03C97" w:rsidP="00C03C97">
            <w:pPr>
              <w:spacing w:before="61"/>
              <w:ind w:left="204" w:right="204"/>
              <w:jc w:val="center"/>
              <w:rPr>
                <w:rFonts w:ascii="Microsoft JhengHei" w:eastAsia="Microsoft JhengHei" w:hAnsi="Times New Roman" w:cs="Times New Roman"/>
                <w:b/>
                <w:sz w:val="24"/>
                <w:szCs w:val="24"/>
              </w:rPr>
            </w:pPr>
            <w:r w:rsidRPr="00C03C97">
              <w:rPr>
                <w:rFonts w:ascii="Microsoft JhengHei" w:eastAsia="Microsoft JhengHei" w:hAnsi="Times New Roman" w:cs="Times New Roman" w:hint="eastAsia"/>
                <w:b/>
                <w:sz w:val="24"/>
                <w:szCs w:val="24"/>
              </w:rPr>
              <w:t>项目编号</w:t>
            </w:r>
          </w:p>
        </w:tc>
        <w:tc>
          <w:tcPr>
            <w:tcW w:w="7418" w:type="dxa"/>
          </w:tcPr>
          <w:p w:rsidR="00C03C97" w:rsidRPr="00C03C97" w:rsidRDefault="00C03C97" w:rsidP="00C03C97">
            <w:pPr>
              <w:spacing w:before="137"/>
              <w:jc w:val="center"/>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7</w:t>
            </w:r>
          </w:p>
        </w:tc>
      </w:tr>
      <w:tr w:rsidR="00C03C97" w:rsidRPr="00C03C97" w:rsidTr="004E30A0">
        <w:trPr>
          <w:trHeight w:hRule="exact" w:val="576"/>
        </w:trPr>
        <w:tc>
          <w:tcPr>
            <w:tcW w:w="1301" w:type="dxa"/>
          </w:tcPr>
          <w:p w:rsidR="00C03C97" w:rsidRPr="00C03C97" w:rsidRDefault="00C03C97" w:rsidP="00C03C97">
            <w:pPr>
              <w:spacing w:before="58"/>
              <w:ind w:left="204" w:right="204"/>
              <w:jc w:val="center"/>
              <w:rPr>
                <w:rFonts w:ascii="Microsoft JhengHei" w:eastAsia="Microsoft JhengHei" w:hAnsi="Times New Roman" w:cs="Times New Roman"/>
                <w:b/>
                <w:sz w:val="24"/>
                <w:szCs w:val="24"/>
              </w:rPr>
            </w:pPr>
            <w:r w:rsidRPr="00C03C97">
              <w:rPr>
                <w:rFonts w:ascii="Microsoft JhengHei" w:eastAsia="Microsoft JhengHei" w:hAnsi="Times New Roman" w:cs="Times New Roman" w:hint="eastAsia"/>
                <w:b/>
                <w:sz w:val="24"/>
                <w:szCs w:val="24"/>
              </w:rPr>
              <w:t>发榜单位</w:t>
            </w:r>
          </w:p>
        </w:tc>
        <w:tc>
          <w:tcPr>
            <w:tcW w:w="7418" w:type="dxa"/>
          </w:tcPr>
          <w:p w:rsidR="00C03C97" w:rsidRPr="00C03C97" w:rsidRDefault="00C03C97" w:rsidP="00C03C97">
            <w:pPr>
              <w:spacing w:before="135"/>
              <w:ind w:left="162" w:right="162"/>
              <w:jc w:val="center"/>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北京运河商务区管委会</w:t>
            </w:r>
          </w:p>
        </w:tc>
      </w:tr>
      <w:tr w:rsidR="00C03C97" w:rsidRPr="00C03C97" w:rsidTr="004E30A0">
        <w:trPr>
          <w:trHeight w:hRule="exact" w:val="578"/>
        </w:trPr>
        <w:tc>
          <w:tcPr>
            <w:tcW w:w="1301" w:type="dxa"/>
          </w:tcPr>
          <w:p w:rsidR="00C03C97" w:rsidRPr="00C03C97" w:rsidRDefault="00C03C97" w:rsidP="00C03C97">
            <w:pPr>
              <w:spacing w:before="61"/>
              <w:ind w:left="204" w:right="204"/>
              <w:jc w:val="center"/>
              <w:rPr>
                <w:rFonts w:ascii="Microsoft JhengHei" w:eastAsia="Microsoft JhengHei" w:hAnsi="Times New Roman" w:cs="Times New Roman"/>
                <w:b/>
                <w:sz w:val="24"/>
                <w:szCs w:val="24"/>
              </w:rPr>
            </w:pPr>
            <w:r w:rsidRPr="00C03C97">
              <w:rPr>
                <w:rFonts w:ascii="Microsoft JhengHei" w:eastAsia="Microsoft JhengHei" w:hAnsi="Times New Roman" w:cs="Times New Roman" w:hint="eastAsia"/>
                <w:b/>
                <w:sz w:val="24"/>
                <w:szCs w:val="24"/>
              </w:rPr>
              <w:t>选题名称</w:t>
            </w:r>
          </w:p>
        </w:tc>
        <w:tc>
          <w:tcPr>
            <w:tcW w:w="7418" w:type="dxa"/>
          </w:tcPr>
          <w:p w:rsidR="00C03C97" w:rsidRPr="00C03C97" w:rsidRDefault="00C03C97" w:rsidP="00C03C97">
            <w:pPr>
              <w:spacing w:before="137"/>
              <w:ind w:left="162" w:right="162"/>
              <w:jc w:val="center"/>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实体经济转型升级创业项目</w:t>
            </w:r>
          </w:p>
        </w:tc>
      </w:tr>
      <w:tr w:rsidR="00C03C97" w:rsidRPr="00C03C97" w:rsidTr="004E30A0">
        <w:trPr>
          <w:trHeight w:hRule="exact" w:val="576"/>
        </w:trPr>
        <w:tc>
          <w:tcPr>
            <w:tcW w:w="1301" w:type="dxa"/>
          </w:tcPr>
          <w:p w:rsidR="00C03C97" w:rsidRPr="00C03C97" w:rsidRDefault="00C03C97" w:rsidP="00C03C97">
            <w:pPr>
              <w:spacing w:before="58"/>
              <w:ind w:left="204" w:right="204"/>
              <w:jc w:val="center"/>
              <w:rPr>
                <w:rFonts w:ascii="Microsoft JhengHei" w:eastAsia="Microsoft JhengHei" w:hAnsi="Times New Roman" w:cs="Times New Roman"/>
                <w:b/>
                <w:sz w:val="24"/>
                <w:szCs w:val="24"/>
              </w:rPr>
            </w:pPr>
            <w:r w:rsidRPr="00C03C97">
              <w:rPr>
                <w:rFonts w:ascii="Microsoft JhengHei" w:eastAsia="Microsoft JhengHei" w:hAnsi="Times New Roman" w:cs="Times New Roman" w:hint="eastAsia"/>
                <w:b/>
                <w:sz w:val="24"/>
                <w:szCs w:val="24"/>
              </w:rPr>
              <w:t>技术领域</w:t>
            </w:r>
          </w:p>
        </w:tc>
        <w:tc>
          <w:tcPr>
            <w:tcW w:w="7418" w:type="dxa"/>
          </w:tcPr>
          <w:p w:rsidR="00C03C97" w:rsidRPr="00C03C97" w:rsidRDefault="00C03C97" w:rsidP="00C03C97">
            <w:pPr>
              <w:spacing w:before="135"/>
              <w:ind w:left="162" w:right="162"/>
              <w:jc w:val="center"/>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新能源、生物医药、高端制造、绿色金融、数字技术、人工智能等</w:t>
            </w:r>
          </w:p>
        </w:tc>
      </w:tr>
      <w:tr w:rsidR="00C03C97" w:rsidRPr="00C03C97" w:rsidTr="004E30A0">
        <w:trPr>
          <w:trHeight w:hRule="exact" w:val="4994"/>
        </w:trPr>
        <w:tc>
          <w:tcPr>
            <w:tcW w:w="1301" w:type="dxa"/>
          </w:tcPr>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spacing w:before="2"/>
              <w:rPr>
                <w:rFonts w:ascii="Times New Roman" w:eastAsia="宋体" w:hAnsi="Times New Roman" w:cs="Times New Roman"/>
                <w:sz w:val="35"/>
                <w:szCs w:val="24"/>
              </w:rPr>
            </w:pPr>
          </w:p>
          <w:p w:rsidR="00C03C97" w:rsidRPr="00C03C97" w:rsidRDefault="00C03C97" w:rsidP="00C03C97">
            <w:pPr>
              <w:ind w:left="204" w:right="204"/>
              <w:jc w:val="center"/>
              <w:rPr>
                <w:rFonts w:ascii="Microsoft JhengHei" w:eastAsia="Microsoft JhengHei" w:hAnsi="Times New Roman" w:cs="Times New Roman"/>
                <w:b/>
                <w:sz w:val="24"/>
                <w:szCs w:val="24"/>
              </w:rPr>
            </w:pPr>
            <w:r w:rsidRPr="00C03C97">
              <w:rPr>
                <w:rFonts w:ascii="仿宋_GB2312" w:eastAsia="仿宋_GB2312" w:hAnsi="仿宋" w:cs="Times New Roman" w:hint="eastAsia"/>
                <w:b/>
                <w:sz w:val="28"/>
                <w:szCs w:val="28"/>
              </w:rPr>
              <w:t>背景介绍</w:t>
            </w:r>
          </w:p>
        </w:tc>
        <w:tc>
          <w:tcPr>
            <w:tcW w:w="7418" w:type="dxa"/>
          </w:tcPr>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spacing w:line="360" w:lineRule="auto"/>
              <w:ind w:firstLineChars="200" w:firstLine="480"/>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本选题希望凭借副中心</w:t>
            </w:r>
            <w:r w:rsidRPr="00C03C97">
              <w:rPr>
                <w:rFonts w:ascii="Times New Roman" w:eastAsia="宋体" w:hAnsi="Times New Roman" w:cs="Times New Roman" w:hint="eastAsia"/>
                <w:sz w:val="24"/>
                <w:szCs w:val="24"/>
              </w:rPr>
              <w:t>ESG</w:t>
            </w:r>
            <w:r w:rsidRPr="00C03C97">
              <w:rPr>
                <w:rFonts w:ascii="Times New Roman" w:eastAsia="宋体" w:hAnsi="Times New Roman" w:cs="Times New Roman" w:hint="eastAsia"/>
                <w:sz w:val="24"/>
                <w:szCs w:val="24"/>
              </w:rPr>
              <w:t>绿色产业创新中心平台优势，打造科技创新企业的孵化与加速载体，大力推广绿色产业新技术，促进产融结合，发挥资本助力实体经济作用。一是积极探索新能源、生物医药、高端制造等领域与</w:t>
            </w:r>
            <w:r w:rsidRPr="00C03C97">
              <w:rPr>
                <w:rFonts w:ascii="Times New Roman" w:eastAsia="宋体" w:hAnsi="Times New Roman" w:cs="Times New Roman" w:hint="eastAsia"/>
                <w:sz w:val="24"/>
                <w:szCs w:val="24"/>
              </w:rPr>
              <w:t>ESG</w:t>
            </w:r>
            <w:r w:rsidRPr="00C03C97">
              <w:rPr>
                <w:rFonts w:ascii="Times New Roman" w:eastAsia="宋体" w:hAnsi="Times New Roman" w:cs="Times New Roman" w:hint="eastAsia"/>
                <w:sz w:val="24"/>
                <w:szCs w:val="24"/>
              </w:rPr>
              <w:t>绿色产业创新的有机融合、发展机遇、未来前景；二是应用数字技术、人工智能等相关科技进一步促进绿色产业创新发展。三是以副中心打造绿色金融与可持续金融中心为契机，助力多层次绿色金融市场和服务体系建设，引导各类资本加大绿色技术创新投资。</w:t>
            </w:r>
          </w:p>
          <w:p w:rsidR="00C03C97" w:rsidRPr="00C03C97" w:rsidRDefault="00C03C97" w:rsidP="00C03C97">
            <w:pPr>
              <w:spacing w:line="360" w:lineRule="auto"/>
              <w:ind w:firstLineChars="200" w:firstLine="480"/>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对</w:t>
            </w:r>
            <w:r w:rsidRPr="00C03C97">
              <w:rPr>
                <w:rFonts w:ascii="Times New Roman" w:eastAsia="宋体" w:hAnsi="Times New Roman" w:cs="Times New Roman" w:hint="eastAsia"/>
                <w:sz w:val="24"/>
                <w:szCs w:val="24"/>
              </w:rPr>
              <w:t>ESG</w:t>
            </w:r>
            <w:r w:rsidRPr="00C03C97">
              <w:rPr>
                <w:rFonts w:ascii="Times New Roman" w:eastAsia="宋体" w:hAnsi="Times New Roman" w:cs="Times New Roman" w:hint="eastAsia"/>
                <w:sz w:val="24"/>
                <w:szCs w:val="24"/>
              </w:rPr>
              <w:t>绿色产业创新中心内产业进行调研，为中心如何赋能实体经济转型升级，提供有效建议。</w:t>
            </w:r>
          </w:p>
          <w:p w:rsidR="00C03C97" w:rsidRPr="00C03C97" w:rsidRDefault="00C03C97" w:rsidP="00C03C97">
            <w:pPr>
              <w:spacing w:line="360" w:lineRule="auto"/>
              <w:ind w:firstLineChars="200" w:firstLine="480"/>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闫爽：</w:t>
            </w:r>
            <w:r w:rsidRPr="00C03C97">
              <w:rPr>
                <w:rFonts w:ascii="Times New Roman" w:eastAsia="宋体" w:hAnsi="Times New Roman" w:cs="Times New Roman" w:hint="eastAsia"/>
                <w:sz w:val="24"/>
                <w:szCs w:val="24"/>
              </w:rPr>
              <w:t>15901453163</w:t>
            </w:r>
          </w:p>
          <w:p w:rsidR="00C03C97" w:rsidRPr="00C03C97" w:rsidRDefault="00C03C97" w:rsidP="00C03C97">
            <w:pPr>
              <w:spacing w:before="29" w:line="336" w:lineRule="auto"/>
              <w:ind w:left="103" w:right="98" w:firstLine="480"/>
              <w:rPr>
                <w:rFonts w:ascii="Times New Roman" w:eastAsia="宋体" w:hAnsi="Times New Roman" w:cs="Times New Roman"/>
                <w:sz w:val="24"/>
                <w:szCs w:val="24"/>
              </w:rPr>
            </w:pPr>
          </w:p>
        </w:tc>
      </w:tr>
      <w:tr w:rsidR="00C03C97" w:rsidRPr="00C03C97" w:rsidTr="004E30A0">
        <w:trPr>
          <w:trHeight w:hRule="exact" w:val="3210"/>
        </w:trPr>
        <w:tc>
          <w:tcPr>
            <w:tcW w:w="1301" w:type="dxa"/>
          </w:tcPr>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spacing w:before="2"/>
              <w:rPr>
                <w:rFonts w:ascii="Times New Roman" w:eastAsia="宋体" w:hAnsi="Times New Roman" w:cs="Times New Roman"/>
                <w:sz w:val="31"/>
                <w:szCs w:val="24"/>
              </w:rPr>
            </w:pPr>
          </w:p>
          <w:p w:rsidR="00C03C97" w:rsidRPr="00C03C97" w:rsidRDefault="00C03C97" w:rsidP="00C03C97">
            <w:pPr>
              <w:ind w:left="204" w:right="204"/>
              <w:jc w:val="center"/>
              <w:rPr>
                <w:rFonts w:ascii="Microsoft JhengHei" w:eastAsia="Microsoft JhengHei" w:hAnsi="Times New Roman" w:cs="Times New Roman"/>
                <w:b/>
                <w:sz w:val="24"/>
                <w:szCs w:val="24"/>
              </w:rPr>
            </w:pPr>
            <w:r w:rsidRPr="00C03C97">
              <w:rPr>
                <w:rFonts w:ascii="Microsoft JhengHei" w:eastAsia="Microsoft JhengHei" w:hAnsi="Times New Roman" w:cs="Times New Roman" w:hint="eastAsia"/>
                <w:b/>
                <w:sz w:val="24"/>
                <w:szCs w:val="24"/>
              </w:rPr>
              <w:t>期望目标</w:t>
            </w:r>
          </w:p>
        </w:tc>
        <w:tc>
          <w:tcPr>
            <w:tcW w:w="7418" w:type="dxa"/>
          </w:tcPr>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spacing w:before="125"/>
              <w:ind w:firstLineChars="300" w:firstLine="720"/>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1.</w:t>
            </w:r>
            <w:r w:rsidRPr="00C03C97">
              <w:rPr>
                <w:rFonts w:ascii="Times New Roman" w:eastAsia="宋体" w:hAnsi="Times New Roman" w:cs="Times New Roman" w:hint="eastAsia"/>
                <w:sz w:val="24"/>
                <w:szCs w:val="24"/>
              </w:rPr>
              <w:t>新能源、生物医药、高端制造等产业领域如何发展绿色技术，如何以</w:t>
            </w:r>
            <w:r w:rsidRPr="00C03C97">
              <w:rPr>
                <w:rFonts w:ascii="Times New Roman" w:eastAsia="宋体" w:hAnsi="Times New Roman" w:cs="Times New Roman" w:hint="eastAsia"/>
                <w:sz w:val="24"/>
                <w:szCs w:val="24"/>
              </w:rPr>
              <w:t>ESG</w:t>
            </w:r>
            <w:r w:rsidRPr="00C03C97">
              <w:rPr>
                <w:rFonts w:ascii="Times New Roman" w:eastAsia="宋体" w:hAnsi="Times New Roman" w:cs="Times New Roman" w:hint="eastAsia"/>
                <w:sz w:val="24"/>
                <w:szCs w:val="24"/>
              </w:rPr>
              <w:t>绿色发展为理念构建产业新业态；</w:t>
            </w:r>
          </w:p>
          <w:p w:rsidR="00C03C97" w:rsidRPr="00C03C97" w:rsidRDefault="00C03C97" w:rsidP="00C03C97">
            <w:pPr>
              <w:spacing w:before="125"/>
              <w:ind w:firstLineChars="300" w:firstLine="720"/>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2.</w:t>
            </w:r>
            <w:r w:rsidRPr="00C03C97">
              <w:rPr>
                <w:rFonts w:ascii="Times New Roman" w:eastAsia="宋体" w:hAnsi="Times New Roman" w:cs="Times New Roman" w:hint="eastAsia"/>
                <w:sz w:val="24"/>
                <w:szCs w:val="24"/>
              </w:rPr>
              <w:t>绿色创新技术如何促进实体经济转型升级，降低污染能耗，提升产业效能；</w:t>
            </w:r>
          </w:p>
          <w:p w:rsidR="00C03C97" w:rsidRPr="00C03C97" w:rsidRDefault="00C03C97" w:rsidP="00C03C97">
            <w:pPr>
              <w:spacing w:before="125"/>
              <w:ind w:firstLineChars="300" w:firstLine="720"/>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3.</w:t>
            </w:r>
            <w:r w:rsidRPr="00C03C97">
              <w:rPr>
                <w:rFonts w:ascii="Times New Roman" w:eastAsia="宋体" w:hAnsi="Times New Roman" w:cs="Times New Roman" w:hint="eastAsia"/>
                <w:sz w:val="24"/>
                <w:szCs w:val="24"/>
              </w:rPr>
              <w:t>人工智能、数字技术等前沿科技在绿色创新发展中的关键应用。</w:t>
            </w:r>
          </w:p>
          <w:p w:rsidR="00C03C97" w:rsidRPr="00C03C97" w:rsidRDefault="00C03C97" w:rsidP="00C03C97">
            <w:pPr>
              <w:spacing w:before="125"/>
              <w:ind w:firstLineChars="300" w:firstLine="720"/>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4.</w:t>
            </w:r>
            <w:r w:rsidRPr="00C03C97">
              <w:rPr>
                <w:rFonts w:ascii="Times New Roman" w:eastAsia="宋体" w:hAnsi="Times New Roman" w:cs="Times New Roman" w:hint="eastAsia"/>
                <w:sz w:val="24"/>
                <w:szCs w:val="24"/>
              </w:rPr>
              <w:t>绿色金融如何对绿色技术创新发展、企业转型升级发挥驱动作用。</w:t>
            </w:r>
          </w:p>
        </w:tc>
      </w:tr>
      <w:tr w:rsidR="00C03C97" w:rsidRPr="00C03C97" w:rsidTr="004E30A0">
        <w:trPr>
          <w:trHeight w:hRule="exact" w:val="1888"/>
        </w:trPr>
        <w:tc>
          <w:tcPr>
            <w:tcW w:w="1301" w:type="dxa"/>
            <w:vAlign w:val="center"/>
          </w:tcPr>
          <w:p w:rsidR="00C03C97" w:rsidRPr="00C03C97" w:rsidRDefault="00C03C97" w:rsidP="00C03C97">
            <w:pPr>
              <w:ind w:left="204" w:right="204"/>
              <w:jc w:val="center"/>
              <w:rPr>
                <w:rFonts w:ascii="Microsoft JhengHei" w:eastAsia="Microsoft JhengHei" w:hAnsi="Times New Roman" w:cs="Times New Roman"/>
                <w:b/>
                <w:sz w:val="24"/>
                <w:szCs w:val="24"/>
              </w:rPr>
            </w:pPr>
            <w:r w:rsidRPr="00C03C97">
              <w:rPr>
                <w:rFonts w:ascii="仿宋_GB2312" w:eastAsia="仿宋_GB2312" w:hAnsi="仿宋" w:cs="Times New Roman" w:hint="eastAsia"/>
                <w:b/>
                <w:sz w:val="28"/>
                <w:szCs w:val="28"/>
              </w:rPr>
              <w:t>联系人</w:t>
            </w:r>
          </w:p>
        </w:tc>
        <w:tc>
          <w:tcPr>
            <w:tcW w:w="7418" w:type="dxa"/>
            <w:vAlign w:val="center"/>
          </w:tcPr>
          <w:p w:rsidR="00C03C97" w:rsidRPr="00C03C97" w:rsidRDefault="00C03C97" w:rsidP="00C03C97">
            <w:pPr>
              <w:spacing w:before="125"/>
              <w:ind w:firstLineChars="300" w:firstLine="720"/>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闫爽：</w:t>
            </w:r>
            <w:r w:rsidRPr="00C03C97">
              <w:rPr>
                <w:rFonts w:ascii="Times New Roman" w:eastAsia="宋体" w:hAnsi="Times New Roman" w:cs="Times New Roman" w:hint="eastAsia"/>
                <w:sz w:val="24"/>
                <w:szCs w:val="24"/>
              </w:rPr>
              <w:t>15901453163</w:t>
            </w:r>
          </w:p>
        </w:tc>
      </w:tr>
    </w:tbl>
    <w:p w:rsidR="00C03C97" w:rsidRPr="00C03C97" w:rsidRDefault="00C03C97" w:rsidP="00C03C97">
      <w:pPr>
        <w:rPr>
          <w:rFonts w:ascii="Times New Roman" w:eastAsia="宋体" w:hAnsi="Times New Roman" w:cs="Times New Roman"/>
          <w:szCs w:val="24"/>
        </w:rPr>
      </w:pPr>
    </w:p>
    <w:p w:rsidR="00C03C97" w:rsidRPr="00C03C97" w:rsidRDefault="00C03C97" w:rsidP="00C03C97">
      <w:pPr>
        <w:rPr>
          <w:rFonts w:ascii="Times New Roman" w:eastAsia="宋体" w:hAnsi="Times New Roman" w:cs="Times New Roman"/>
          <w:szCs w:val="24"/>
        </w:rPr>
      </w:pPr>
    </w:p>
    <w:p w:rsidR="00C03C97" w:rsidRPr="00C03C97" w:rsidRDefault="00C03C97" w:rsidP="00C03C97">
      <w:pPr>
        <w:rPr>
          <w:rFonts w:ascii="Times New Roman" w:eastAsia="宋体" w:hAnsi="Times New Roman" w:cs="Times New Roman"/>
          <w:szCs w:val="24"/>
        </w:rPr>
      </w:pPr>
    </w:p>
    <w:p w:rsidR="00C03C97" w:rsidRPr="00C03C97" w:rsidRDefault="00C03C97" w:rsidP="00C03C97">
      <w:pPr>
        <w:rPr>
          <w:rFonts w:ascii="Times New Roman" w:eastAsia="宋体" w:hAnsi="Times New Roman" w:cs="Times New Roman"/>
          <w:szCs w:val="24"/>
        </w:rPr>
      </w:pPr>
    </w:p>
    <w:p w:rsidR="00C03C97" w:rsidRPr="00C03C97" w:rsidRDefault="00C03C97" w:rsidP="00C03C97">
      <w:pPr>
        <w:rPr>
          <w:rFonts w:ascii="Times New Roman" w:eastAsia="宋体" w:hAnsi="Times New Roman" w:cs="Times New Roman"/>
          <w:szCs w:val="24"/>
        </w:rPr>
      </w:pPr>
    </w:p>
    <w:p w:rsidR="00C03C97" w:rsidRPr="00C03C97" w:rsidRDefault="00C03C97" w:rsidP="00C03C97">
      <w:pPr>
        <w:rPr>
          <w:rFonts w:ascii="Times New Roman" w:eastAsia="宋体" w:hAnsi="Times New Roman" w:cs="Times New Roman"/>
          <w:szCs w:val="24"/>
        </w:rPr>
      </w:pPr>
    </w:p>
    <w:p w:rsidR="00C03C97" w:rsidRPr="00C03C97" w:rsidRDefault="00C03C97" w:rsidP="00C03C97">
      <w:pPr>
        <w:rPr>
          <w:rFonts w:ascii="Times New Roman" w:eastAsia="宋体" w:hAnsi="Times New Roman" w:cs="Times New Roman"/>
          <w:szCs w:val="24"/>
        </w:rPr>
      </w:pPr>
    </w:p>
    <w:tbl>
      <w:tblPr>
        <w:tblStyle w:val="1"/>
        <w:tblW w:w="0" w:type="auto"/>
        <w:tblLook w:val="04A0" w:firstRow="1" w:lastRow="0" w:firstColumn="1" w:lastColumn="0" w:noHBand="0" w:noVBand="1"/>
      </w:tblPr>
      <w:tblGrid>
        <w:gridCol w:w="1727"/>
        <w:gridCol w:w="7912"/>
      </w:tblGrid>
      <w:tr w:rsidR="00C03C97" w:rsidRPr="00C03C97" w:rsidTr="004E30A0">
        <w:trPr>
          <w:trHeight w:val="575"/>
        </w:trPr>
        <w:tc>
          <w:tcPr>
            <w:tcW w:w="1727" w:type="dxa"/>
            <w:vAlign w:val="center"/>
          </w:tcPr>
          <w:p w:rsidR="00C03C97" w:rsidRPr="00C03C97" w:rsidRDefault="00C03C97" w:rsidP="00C03C97">
            <w:pPr>
              <w:spacing w:line="560" w:lineRule="exact"/>
              <w:jc w:val="center"/>
              <w:rPr>
                <w:rFonts w:ascii="仿宋_GB2312" w:eastAsia="仿宋_GB2312" w:hAnsi="仿宋" w:cs="Times New Roman"/>
                <w:b/>
                <w:sz w:val="28"/>
                <w:szCs w:val="28"/>
              </w:rPr>
            </w:pPr>
            <w:r w:rsidRPr="00C03C97">
              <w:rPr>
                <w:rFonts w:ascii="仿宋_GB2312" w:eastAsia="仿宋_GB2312" w:hAnsi="仿宋" w:cs="Times New Roman" w:hint="eastAsia"/>
                <w:b/>
                <w:sz w:val="28"/>
                <w:szCs w:val="28"/>
              </w:rPr>
              <w:lastRenderedPageBreak/>
              <w:t>项目编号</w:t>
            </w:r>
          </w:p>
        </w:tc>
        <w:tc>
          <w:tcPr>
            <w:tcW w:w="7912" w:type="dxa"/>
            <w:vAlign w:val="center"/>
          </w:tcPr>
          <w:p w:rsidR="00C03C97" w:rsidRPr="00C03C97" w:rsidRDefault="00C03C97" w:rsidP="00C03C97">
            <w:pPr>
              <w:spacing w:line="560" w:lineRule="exact"/>
              <w:jc w:val="center"/>
              <w:rPr>
                <w:rFonts w:ascii="仿宋_GB2312" w:eastAsia="仿宋_GB2312" w:hAnsi="仿宋" w:cs="Times New Roman"/>
                <w:bCs/>
                <w:sz w:val="28"/>
                <w:szCs w:val="28"/>
              </w:rPr>
            </w:pPr>
            <w:r w:rsidRPr="00C03C97">
              <w:rPr>
                <w:rFonts w:ascii="仿宋_GB2312" w:eastAsia="仿宋_GB2312" w:hAnsi="仿宋" w:cs="Times New Roman" w:hint="eastAsia"/>
                <w:bCs/>
                <w:sz w:val="28"/>
                <w:szCs w:val="28"/>
              </w:rPr>
              <w:t>8</w:t>
            </w:r>
          </w:p>
        </w:tc>
      </w:tr>
      <w:tr w:rsidR="00C03C97" w:rsidRPr="00C03C97" w:rsidTr="004E30A0">
        <w:trPr>
          <w:trHeight w:val="575"/>
        </w:trPr>
        <w:tc>
          <w:tcPr>
            <w:tcW w:w="1727" w:type="dxa"/>
            <w:vAlign w:val="center"/>
          </w:tcPr>
          <w:p w:rsidR="00C03C97" w:rsidRPr="00C03C97" w:rsidRDefault="00C03C97" w:rsidP="00C03C97">
            <w:pPr>
              <w:spacing w:line="560" w:lineRule="exact"/>
              <w:jc w:val="center"/>
              <w:rPr>
                <w:rFonts w:ascii="仿宋_GB2312" w:eastAsia="仿宋_GB2312" w:hAnsi="仿宋" w:cs="Times New Roman"/>
                <w:b/>
                <w:sz w:val="28"/>
                <w:szCs w:val="28"/>
              </w:rPr>
            </w:pPr>
            <w:r w:rsidRPr="00C03C97">
              <w:rPr>
                <w:rFonts w:ascii="仿宋_GB2312" w:eastAsia="仿宋_GB2312" w:hAnsi="仿宋" w:cs="Times New Roman" w:hint="eastAsia"/>
                <w:b/>
                <w:sz w:val="28"/>
                <w:szCs w:val="28"/>
              </w:rPr>
              <w:t>发榜单位</w:t>
            </w:r>
          </w:p>
        </w:tc>
        <w:tc>
          <w:tcPr>
            <w:tcW w:w="7912" w:type="dxa"/>
            <w:vAlign w:val="center"/>
          </w:tcPr>
          <w:p w:rsidR="00C03C97" w:rsidRPr="00C03C97" w:rsidRDefault="00C03C97" w:rsidP="00C03C97">
            <w:pPr>
              <w:spacing w:line="560" w:lineRule="exact"/>
              <w:jc w:val="center"/>
              <w:rPr>
                <w:rFonts w:ascii="仿宋_GB2312" w:eastAsia="仿宋_GB2312" w:hAnsi="仿宋" w:cs="Times New Roman"/>
                <w:bCs/>
                <w:sz w:val="28"/>
                <w:szCs w:val="28"/>
              </w:rPr>
            </w:pPr>
            <w:r w:rsidRPr="00C03C97">
              <w:rPr>
                <w:rFonts w:ascii="仿宋_GB2312" w:eastAsia="仿宋_GB2312" w:hAnsi="仿宋" w:cs="Times New Roman" w:hint="eastAsia"/>
                <w:bCs/>
                <w:sz w:val="28"/>
                <w:szCs w:val="28"/>
              </w:rPr>
              <w:t>张家湾设计小镇</w:t>
            </w:r>
          </w:p>
        </w:tc>
      </w:tr>
      <w:tr w:rsidR="00C03C97" w:rsidRPr="00C03C97" w:rsidTr="004E30A0">
        <w:trPr>
          <w:trHeight w:val="575"/>
        </w:trPr>
        <w:tc>
          <w:tcPr>
            <w:tcW w:w="1727" w:type="dxa"/>
            <w:vAlign w:val="center"/>
          </w:tcPr>
          <w:p w:rsidR="00C03C97" w:rsidRPr="00C03C97" w:rsidRDefault="00C03C97" w:rsidP="00C03C97">
            <w:pPr>
              <w:spacing w:line="560" w:lineRule="exact"/>
              <w:jc w:val="center"/>
              <w:rPr>
                <w:rFonts w:ascii="仿宋_GB2312" w:eastAsia="仿宋_GB2312" w:hAnsi="仿宋" w:cs="Times New Roman"/>
                <w:b/>
                <w:sz w:val="28"/>
                <w:szCs w:val="28"/>
              </w:rPr>
            </w:pPr>
            <w:r w:rsidRPr="00C03C97">
              <w:rPr>
                <w:rFonts w:ascii="仿宋_GB2312" w:eastAsia="仿宋_GB2312" w:hAnsi="仿宋" w:cs="Times New Roman" w:hint="eastAsia"/>
                <w:b/>
                <w:sz w:val="28"/>
                <w:szCs w:val="28"/>
              </w:rPr>
              <w:t>选题名称</w:t>
            </w:r>
          </w:p>
        </w:tc>
        <w:tc>
          <w:tcPr>
            <w:tcW w:w="7912" w:type="dxa"/>
            <w:vAlign w:val="center"/>
          </w:tcPr>
          <w:p w:rsidR="00C03C97" w:rsidRPr="00C03C97" w:rsidRDefault="00C03C97" w:rsidP="00C03C97">
            <w:pPr>
              <w:spacing w:line="560" w:lineRule="exact"/>
              <w:jc w:val="center"/>
              <w:rPr>
                <w:rFonts w:ascii="仿宋_GB2312" w:eastAsia="仿宋_GB2312" w:hAnsi="仿宋" w:cs="Times New Roman"/>
                <w:bCs/>
                <w:sz w:val="28"/>
                <w:szCs w:val="28"/>
              </w:rPr>
            </w:pPr>
            <w:r w:rsidRPr="00C03C97">
              <w:rPr>
                <w:rFonts w:ascii="仿宋_GB2312" w:eastAsia="仿宋_GB2312" w:hAnsi="仿宋" w:cs="Times New Roman" w:hint="eastAsia"/>
                <w:bCs/>
                <w:sz w:val="28"/>
                <w:szCs w:val="28"/>
              </w:rPr>
              <w:t>张家湾设计小镇科技创新生态的创业项目</w:t>
            </w:r>
          </w:p>
        </w:tc>
      </w:tr>
      <w:tr w:rsidR="00C03C97" w:rsidRPr="00C03C97" w:rsidTr="004E30A0">
        <w:trPr>
          <w:trHeight w:val="7931"/>
        </w:trPr>
        <w:tc>
          <w:tcPr>
            <w:tcW w:w="1727" w:type="dxa"/>
            <w:vAlign w:val="center"/>
          </w:tcPr>
          <w:p w:rsidR="00C03C97" w:rsidRPr="00C03C97" w:rsidRDefault="00C03C97" w:rsidP="00C03C97">
            <w:pPr>
              <w:spacing w:line="560" w:lineRule="exact"/>
              <w:jc w:val="center"/>
              <w:rPr>
                <w:rFonts w:ascii="仿宋_GB2312" w:eastAsia="仿宋_GB2312" w:hAnsi="仿宋" w:cs="Times New Roman"/>
                <w:b/>
                <w:sz w:val="28"/>
                <w:szCs w:val="28"/>
              </w:rPr>
            </w:pPr>
            <w:r w:rsidRPr="00C03C97">
              <w:rPr>
                <w:rFonts w:ascii="仿宋_GB2312" w:eastAsia="仿宋_GB2312" w:hAnsi="仿宋" w:cs="Times New Roman" w:hint="eastAsia"/>
                <w:b/>
                <w:sz w:val="28"/>
                <w:szCs w:val="28"/>
              </w:rPr>
              <w:t>背景介绍</w:t>
            </w:r>
          </w:p>
        </w:tc>
        <w:tc>
          <w:tcPr>
            <w:tcW w:w="7912" w:type="dxa"/>
          </w:tcPr>
          <w:p w:rsidR="00C03C97" w:rsidRPr="00C03C97" w:rsidRDefault="00C03C97" w:rsidP="00C03C97">
            <w:pPr>
              <w:spacing w:line="560" w:lineRule="exact"/>
              <w:ind w:firstLine="480"/>
              <w:jc w:val="center"/>
              <w:rPr>
                <w:rFonts w:ascii="Times New Roman" w:eastAsia="宋体" w:hAnsi="Times New Roman" w:cs="Times New Roman"/>
                <w:sz w:val="24"/>
              </w:rPr>
            </w:pPr>
          </w:p>
          <w:p w:rsidR="00C03C97" w:rsidRPr="00C03C97" w:rsidRDefault="00C03C97" w:rsidP="00C03C97">
            <w:pPr>
              <w:spacing w:line="560" w:lineRule="exact"/>
              <w:ind w:firstLine="480"/>
              <w:jc w:val="center"/>
              <w:rPr>
                <w:rFonts w:ascii="Times New Roman" w:eastAsia="宋体" w:hAnsi="Times New Roman" w:cs="Times New Roman"/>
                <w:sz w:val="24"/>
              </w:rPr>
            </w:pPr>
            <w:r w:rsidRPr="00C03C97">
              <w:rPr>
                <w:rFonts w:ascii="Times New Roman" w:eastAsia="宋体" w:hAnsi="Times New Roman" w:cs="Times New Roman" w:hint="eastAsia"/>
                <w:sz w:val="24"/>
              </w:rPr>
              <w:t>张家湾设计小镇是与城市副中心六环路“创新发展轴”和大运河“生态文明带”空间紧密联系片区，也是“城市绿心”向南拓展的组团，位于“设施服务环”有机串联的“环球影城—张家湾古镇—设计小镇”城市活力与历史文脉连绵带上，是城市副中心东南象限“轴带环绕、绿心延拓、环廊串联”的重要区域。小镇整体规划面积为</w:t>
            </w:r>
            <w:r w:rsidRPr="00C03C97">
              <w:rPr>
                <w:rFonts w:ascii="Times New Roman" w:eastAsia="宋体" w:hAnsi="Times New Roman" w:cs="Times New Roman" w:hint="eastAsia"/>
                <w:sz w:val="24"/>
              </w:rPr>
              <w:t>5.4</w:t>
            </w:r>
            <w:r w:rsidRPr="00C03C97">
              <w:rPr>
                <w:rFonts w:ascii="Times New Roman" w:eastAsia="宋体" w:hAnsi="Times New Roman" w:cs="Times New Roman" w:hint="eastAsia"/>
                <w:sz w:val="24"/>
              </w:rPr>
              <w:t>平方公里，规划面积约</w:t>
            </w:r>
            <w:r w:rsidRPr="00C03C97">
              <w:rPr>
                <w:rFonts w:ascii="Times New Roman" w:eastAsia="宋体" w:hAnsi="Times New Roman" w:cs="Times New Roman" w:hint="eastAsia"/>
                <w:sz w:val="24"/>
              </w:rPr>
              <w:t>70</w:t>
            </w:r>
            <w:r w:rsidRPr="00C03C97">
              <w:rPr>
                <w:rFonts w:ascii="Times New Roman" w:eastAsia="宋体" w:hAnsi="Times New Roman" w:cs="Times New Roman" w:hint="eastAsia"/>
                <w:sz w:val="24"/>
              </w:rPr>
              <w:t>公顷，分为北京铜牛、北泡轻钢、创新中心、经开智汇园和珠江五个重点地块。其中，创新中心将打造城市科技先行示范区；北京铜牛将打造北京未来设计园区、设计小镇先行示范样板区；北泡轻钢将打造文化活动核心展区、公共服务样板区；经开智汇园将打造科技设计产业园，珠江一期将打造国际设计产品展览体验和交流中心。目前，张家湾设计小镇创新中心、未来设计园区已开园，已落地城市科技和创新设计企业共</w:t>
            </w:r>
            <w:r w:rsidRPr="00C03C97">
              <w:rPr>
                <w:rFonts w:ascii="Times New Roman" w:eastAsia="宋体" w:hAnsi="Times New Roman" w:cs="Times New Roman" w:hint="eastAsia"/>
                <w:sz w:val="24"/>
              </w:rPr>
              <w:t>106</w:t>
            </w:r>
            <w:r w:rsidRPr="00C03C97">
              <w:rPr>
                <w:rFonts w:ascii="Times New Roman" w:eastAsia="宋体" w:hAnsi="Times New Roman" w:cs="Times New Roman" w:hint="eastAsia"/>
                <w:sz w:val="24"/>
              </w:rPr>
              <w:t>家，</w:t>
            </w:r>
          </w:p>
          <w:p w:rsidR="00C03C97" w:rsidRPr="00C03C97" w:rsidRDefault="00C03C97" w:rsidP="00C03C97">
            <w:pPr>
              <w:spacing w:line="560" w:lineRule="exact"/>
              <w:rPr>
                <w:rFonts w:ascii="仿宋_GB2312" w:eastAsia="仿宋_GB2312" w:hAnsi="仿宋" w:cs="Times New Roman"/>
                <w:bCs/>
                <w:sz w:val="28"/>
                <w:szCs w:val="28"/>
              </w:rPr>
            </w:pPr>
            <w:r w:rsidRPr="00C03C97">
              <w:rPr>
                <w:rFonts w:ascii="Times New Roman" w:eastAsia="宋体" w:hAnsi="Times New Roman" w:cs="Times New Roman" w:hint="eastAsia"/>
                <w:sz w:val="24"/>
              </w:rPr>
              <w:t>其中今年新注册落地企业已达到</w:t>
            </w:r>
            <w:r w:rsidRPr="00C03C97">
              <w:rPr>
                <w:rFonts w:ascii="Times New Roman" w:eastAsia="宋体" w:hAnsi="Times New Roman" w:cs="Times New Roman" w:hint="eastAsia"/>
                <w:sz w:val="24"/>
              </w:rPr>
              <w:t>50</w:t>
            </w:r>
            <w:r w:rsidRPr="00C03C97">
              <w:rPr>
                <w:rFonts w:ascii="Times New Roman" w:eastAsia="宋体" w:hAnsi="Times New Roman" w:cs="Times New Roman" w:hint="eastAsia"/>
                <w:sz w:val="24"/>
              </w:rPr>
              <w:t>家，注册资金</w:t>
            </w:r>
            <w:r w:rsidRPr="00C03C97">
              <w:rPr>
                <w:rFonts w:ascii="Times New Roman" w:eastAsia="宋体" w:hAnsi="Times New Roman" w:cs="Times New Roman" w:hint="eastAsia"/>
                <w:sz w:val="24"/>
              </w:rPr>
              <w:t>79.48</w:t>
            </w:r>
            <w:r w:rsidRPr="00C03C97">
              <w:rPr>
                <w:rFonts w:ascii="Times New Roman" w:eastAsia="宋体" w:hAnsi="Times New Roman" w:cs="Times New Roman" w:hint="eastAsia"/>
                <w:sz w:val="24"/>
              </w:rPr>
              <w:t>亿元。</w:t>
            </w:r>
          </w:p>
        </w:tc>
      </w:tr>
      <w:tr w:rsidR="00C03C97" w:rsidRPr="00C03C97" w:rsidTr="004E30A0">
        <w:trPr>
          <w:trHeight w:val="1732"/>
        </w:trPr>
        <w:tc>
          <w:tcPr>
            <w:tcW w:w="1727" w:type="dxa"/>
            <w:vAlign w:val="center"/>
          </w:tcPr>
          <w:p w:rsidR="00C03C97" w:rsidRPr="00C03C97" w:rsidRDefault="00C03C97" w:rsidP="00C03C97">
            <w:pPr>
              <w:spacing w:line="560" w:lineRule="exact"/>
              <w:jc w:val="center"/>
              <w:rPr>
                <w:rFonts w:ascii="仿宋_GB2312" w:eastAsia="仿宋_GB2312" w:hAnsi="仿宋" w:cs="Times New Roman"/>
                <w:b/>
                <w:sz w:val="28"/>
                <w:szCs w:val="28"/>
              </w:rPr>
            </w:pPr>
            <w:r w:rsidRPr="00C03C97">
              <w:rPr>
                <w:rFonts w:ascii="仿宋_GB2312" w:eastAsia="仿宋_GB2312" w:hAnsi="仿宋" w:cs="Times New Roman" w:hint="eastAsia"/>
                <w:b/>
                <w:sz w:val="28"/>
                <w:szCs w:val="28"/>
              </w:rPr>
              <w:t>期望目标</w:t>
            </w:r>
          </w:p>
        </w:tc>
        <w:tc>
          <w:tcPr>
            <w:tcW w:w="7912" w:type="dxa"/>
            <w:vAlign w:val="center"/>
          </w:tcPr>
          <w:p w:rsidR="00C03C97" w:rsidRPr="00C03C97" w:rsidRDefault="00C03C97" w:rsidP="00C03C97">
            <w:pPr>
              <w:spacing w:line="560" w:lineRule="exact"/>
              <w:jc w:val="center"/>
              <w:rPr>
                <w:rFonts w:ascii="仿宋_GB2312" w:eastAsia="仿宋_GB2312" w:hAnsi="仿宋" w:cs="Times New Roman"/>
                <w:bCs/>
                <w:sz w:val="28"/>
                <w:szCs w:val="28"/>
              </w:rPr>
            </w:pPr>
            <w:r w:rsidRPr="00C03C97">
              <w:rPr>
                <w:rFonts w:ascii="仿宋_GB2312" w:eastAsia="仿宋_GB2312" w:hAnsi="仿宋" w:cs="Times New Roman" w:hint="eastAsia"/>
                <w:bCs/>
                <w:sz w:val="28"/>
                <w:szCs w:val="28"/>
              </w:rPr>
              <w:t>符合张家湾设计小镇发展定位的创新项目落户发展</w:t>
            </w:r>
          </w:p>
        </w:tc>
      </w:tr>
      <w:tr w:rsidR="00C03C97" w:rsidRPr="00C03C97" w:rsidTr="004E30A0">
        <w:trPr>
          <w:trHeight w:val="865"/>
        </w:trPr>
        <w:tc>
          <w:tcPr>
            <w:tcW w:w="1727" w:type="dxa"/>
            <w:vAlign w:val="center"/>
          </w:tcPr>
          <w:p w:rsidR="00C03C97" w:rsidRPr="00C03C97" w:rsidRDefault="00C03C97" w:rsidP="00C03C97">
            <w:pPr>
              <w:spacing w:line="560" w:lineRule="exact"/>
              <w:jc w:val="center"/>
              <w:rPr>
                <w:rFonts w:ascii="仿宋_GB2312" w:eastAsia="仿宋_GB2312" w:hAnsi="仿宋" w:cs="Times New Roman"/>
                <w:b/>
                <w:sz w:val="28"/>
                <w:szCs w:val="28"/>
              </w:rPr>
            </w:pPr>
            <w:r w:rsidRPr="00C03C97">
              <w:rPr>
                <w:rFonts w:ascii="仿宋_GB2312" w:eastAsia="仿宋_GB2312" w:hAnsi="仿宋" w:cs="Times New Roman" w:hint="eastAsia"/>
                <w:b/>
                <w:sz w:val="28"/>
                <w:szCs w:val="28"/>
              </w:rPr>
              <w:t>联系人</w:t>
            </w:r>
          </w:p>
        </w:tc>
        <w:tc>
          <w:tcPr>
            <w:tcW w:w="7912" w:type="dxa"/>
            <w:vAlign w:val="center"/>
          </w:tcPr>
          <w:p w:rsidR="00C03C97" w:rsidRPr="00C03C97" w:rsidRDefault="00C03C97" w:rsidP="00C03C97">
            <w:pPr>
              <w:spacing w:line="560" w:lineRule="exact"/>
              <w:jc w:val="center"/>
              <w:rPr>
                <w:rFonts w:ascii="仿宋_GB2312" w:eastAsia="仿宋_GB2312" w:hAnsi="仿宋" w:cs="Times New Roman"/>
                <w:bCs/>
                <w:sz w:val="28"/>
                <w:szCs w:val="28"/>
              </w:rPr>
            </w:pPr>
            <w:r w:rsidRPr="00C03C97">
              <w:rPr>
                <w:rFonts w:ascii="仿宋_GB2312" w:eastAsia="仿宋_GB2312" w:hAnsi="仿宋" w:cs="Times New Roman" w:hint="eastAsia"/>
                <w:bCs/>
                <w:sz w:val="28"/>
                <w:szCs w:val="28"/>
              </w:rPr>
              <w:t>曹靖华 15910791007</w:t>
            </w:r>
          </w:p>
        </w:tc>
      </w:tr>
    </w:tbl>
    <w:p w:rsidR="00C03C97" w:rsidRPr="00C03C97" w:rsidRDefault="00C03C97" w:rsidP="00C03C97">
      <w:pPr>
        <w:spacing w:line="560" w:lineRule="exact"/>
        <w:rPr>
          <w:rFonts w:ascii="仿宋_GB2312" w:eastAsia="仿宋_GB2312" w:hAnsi="仿宋" w:cs="Times New Roman"/>
          <w:bCs/>
          <w:sz w:val="32"/>
          <w:szCs w:val="32"/>
        </w:rPr>
      </w:pPr>
    </w:p>
    <w:p w:rsidR="00C03C97" w:rsidRPr="00C03C97" w:rsidRDefault="00C03C97" w:rsidP="00C03C97">
      <w:pPr>
        <w:rPr>
          <w:rFonts w:ascii="仿宋_GB2312" w:eastAsia="仿宋_GB2312" w:hAnsi="仿宋" w:cs="Times New Roman"/>
          <w:bCs/>
          <w:sz w:val="32"/>
          <w:szCs w:val="32"/>
        </w:rPr>
      </w:pPr>
    </w:p>
    <w:p w:rsidR="00C03C97" w:rsidRPr="00C03C97" w:rsidRDefault="00C03C97" w:rsidP="00C03C97">
      <w:pPr>
        <w:rPr>
          <w:rFonts w:ascii="仿宋_GB2312" w:eastAsia="仿宋_GB2312" w:hAnsi="仿宋" w:cs="Times New Roman"/>
          <w:bCs/>
          <w:sz w:val="32"/>
          <w:szCs w:val="32"/>
        </w:rPr>
      </w:pPr>
    </w:p>
    <w:p w:rsidR="00C03C97" w:rsidRPr="00C03C97" w:rsidRDefault="00C03C97" w:rsidP="00C03C97">
      <w:pPr>
        <w:rPr>
          <w:rFonts w:ascii="仿宋_GB2312" w:eastAsia="仿宋_GB2312" w:hAnsi="仿宋" w:cs="Times New Roman"/>
          <w:bCs/>
          <w:sz w:val="32"/>
          <w:szCs w:val="32"/>
        </w:rPr>
      </w:pPr>
    </w:p>
    <w:p w:rsidR="00C03C97" w:rsidRPr="00C03C97" w:rsidRDefault="00C03C97" w:rsidP="00C03C97">
      <w:pPr>
        <w:rPr>
          <w:rFonts w:ascii="仿宋_GB2312" w:eastAsia="仿宋_GB2312" w:hAnsi="仿宋" w:cs="Times New Roman"/>
          <w:bCs/>
          <w:sz w:val="32"/>
          <w:szCs w:val="32"/>
        </w:rPr>
      </w:pPr>
    </w:p>
    <w:p w:rsidR="00C03C97" w:rsidRPr="00C03C97" w:rsidRDefault="00C03C97" w:rsidP="00C03C97">
      <w:pPr>
        <w:rPr>
          <w:rFonts w:ascii="仿宋_GB2312" w:eastAsia="仿宋_GB2312" w:hAnsi="仿宋" w:cs="Times New Roman"/>
          <w:bCs/>
          <w:sz w:val="32"/>
          <w:szCs w:val="32"/>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418"/>
        <w:gridCol w:w="8080"/>
      </w:tblGrid>
      <w:tr w:rsidR="00C03C97" w:rsidRPr="00C03C97" w:rsidTr="004E30A0">
        <w:trPr>
          <w:trHeight w:hRule="exact" w:val="579"/>
        </w:trPr>
        <w:tc>
          <w:tcPr>
            <w:tcW w:w="1418" w:type="dxa"/>
          </w:tcPr>
          <w:p w:rsidR="00C03C97" w:rsidRPr="00C03C97" w:rsidRDefault="00C03C97" w:rsidP="00C03C97">
            <w:pPr>
              <w:spacing w:before="61"/>
              <w:ind w:left="204" w:right="204"/>
              <w:jc w:val="center"/>
              <w:rPr>
                <w:rFonts w:ascii="Microsoft JhengHei" w:eastAsia="Microsoft JhengHei" w:hAnsi="Times New Roman" w:cs="Times New Roman"/>
                <w:b/>
                <w:sz w:val="24"/>
                <w:szCs w:val="24"/>
              </w:rPr>
            </w:pPr>
            <w:r w:rsidRPr="00C03C97">
              <w:rPr>
                <w:rFonts w:ascii="Microsoft JhengHei" w:eastAsia="Microsoft JhengHei" w:hAnsi="Times New Roman" w:cs="Times New Roman" w:hint="eastAsia"/>
                <w:b/>
                <w:sz w:val="24"/>
                <w:szCs w:val="24"/>
              </w:rPr>
              <w:lastRenderedPageBreak/>
              <w:t>项目编号</w:t>
            </w:r>
          </w:p>
        </w:tc>
        <w:tc>
          <w:tcPr>
            <w:tcW w:w="8080" w:type="dxa"/>
          </w:tcPr>
          <w:p w:rsidR="00C03C97" w:rsidRPr="00C03C97" w:rsidRDefault="00C03C97" w:rsidP="00C03C97">
            <w:pPr>
              <w:spacing w:before="137"/>
              <w:jc w:val="center"/>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9</w:t>
            </w:r>
          </w:p>
        </w:tc>
      </w:tr>
      <w:tr w:rsidR="00C03C97" w:rsidRPr="00C03C97" w:rsidTr="004E30A0">
        <w:trPr>
          <w:trHeight w:hRule="exact" w:val="576"/>
        </w:trPr>
        <w:tc>
          <w:tcPr>
            <w:tcW w:w="1418" w:type="dxa"/>
          </w:tcPr>
          <w:p w:rsidR="00C03C97" w:rsidRPr="00C03C97" w:rsidRDefault="00C03C97" w:rsidP="00C03C97">
            <w:pPr>
              <w:spacing w:before="58"/>
              <w:ind w:left="204" w:right="204"/>
              <w:jc w:val="center"/>
              <w:rPr>
                <w:rFonts w:ascii="Microsoft JhengHei" w:eastAsia="Microsoft JhengHei" w:hAnsi="Times New Roman" w:cs="Times New Roman"/>
                <w:b/>
                <w:sz w:val="24"/>
                <w:szCs w:val="24"/>
              </w:rPr>
            </w:pPr>
            <w:r w:rsidRPr="00C03C97">
              <w:rPr>
                <w:rFonts w:ascii="Microsoft JhengHei" w:eastAsia="Microsoft JhengHei" w:hAnsi="Times New Roman" w:cs="Times New Roman" w:hint="eastAsia"/>
                <w:b/>
                <w:sz w:val="24"/>
                <w:szCs w:val="24"/>
              </w:rPr>
              <w:t>发榜单位</w:t>
            </w:r>
          </w:p>
        </w:tc>
        <w:tc>
          <w:tcPr>
            <w:tcW w:w="8080" w:type="dxa"/>
          </w:tcPr>
          <w:p w:rsidR="00C03C97" w:rsidRPr="00C03C97" w:rsidRDefault="00C03C97" w:rsidP="00C03C97">
            <w:pPr>
              <w:spacing w:before="135"/>
              <w:ind w:right="162"/>
              <w:jc w:val="center"/>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通州区潞邑街道</w:t>
            </w:r>
          </w:p>
        </w:tc>
      </w:tr>
      <w:tr w:rsidR="00C03C97" w:rsidRPr="00C03C97" w:rsidTr="004E30A0">
        <w:trPr>
          <w:trHeight w:hRule="exact" w:val="578"/>
        </w:trPr>
        <w:tc>
          <w:tcPr>
            <w:tcW w:w="1418" w:type="dxa"/>
          </w:tcPr>
          <w:p w:rsidR="00C03C97" w:rsidRPr="00C03C97" w:rsidRDefault="00C03C97" w:rsidP="00C03C97">
            <w:pPr>
              <w:spacing w:before="61"/>
              <w:ind w:left="204" w:right="204"/>
              <w:jc w:val="center"/>
              <w:rPr>
                <w:rFonts w:ascii="Microsoft JhengHei" w:eastAsia="Microsoft JhengHei" w:hAnsi="Times New Roman" w:cs="Times New Roman"/>
                <w:b/>
                <w:sz w:val="24"/>
                <w:szCs w:val="24"/>
              </w:rPr>
            </w:pPr>
            <w:r w:rsidRPr="00C03C97">
              <w:rPr>
                <w:rFonts w:ascii="Microsoft JhengHei" w:eastAsia="Microsoft JhengHei" w:hAnsi="Times New Roman" w:cs="Times New Roman" w:hint="eastAsia"/>
                <w:b/>
                <w:sz w:val="24"/>
                <w:szCs w:val="24"/>
              </w:rPr>
              <w:t>选题名称</w:t>
            </w:r>
          </w:p>
        </w:tc>
        <w:tc>
          <w:tcPr>
            <w:tcW w:w="8080" w:type="dxa"/>
          </w:tcPr>
          <w:p w:rsidR="00C03C97" w:rsidRPr="00C03C97" w:rsidRDefault="00C03C97" w:rsidP="00C03C97">
            <w:pPr>
              <w:spacing w:before="137"/>
              <w:ind w:left="162" w:right="162"/>
              <w:jc w:val="center"/>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提升“接诉即办”三率问题的解决方案</w:t>
            </w:r>
          </w:p>
        </w:tc>
      </w:tr>
      <w:tr w:rsidR="00C03C97" w:rsidRPr="00C03C97" w:rsidTr="004E30A0">
        <w:trPr>
          <w:trHeight w:hRule="exact" w:val="576"/>
        </w:trPr>
        <w:tc>
          <w:tcPr>
            <w:tcW w:w="1418" w:type="dxa"/>
          </w:tcPr>
          <w:p w:rsidR="00C03C97" w:rsidRPr="00C03C97" w:rsidRDefault="00C03C97" w:rsidP="00C03C97">
            <w:pPr>
              <w:spacing w:before="58"/>
              <w:ind w:left="204" w:right="204"/>
              <w:jc w:val="center"/>
              <w:rPr>
                <w:rFonts w:ascii="Microsoft JhengHei" w:eastAsia="Microsoft JhengHei" w:hAnsi="Times New Roman" w:cs="Times New Roman"/>
                <w:b/>
                <w:sz w:val="24"/>
                <w:szCs w:val="24"/>
              </w:rPr>
            </w:pPr>
            <w:r w:rsidRPr="00C03C97">
              <w:rPr>
                <w:rFonts w:ascii="Microsoft JhengHei" w:eastAsia="Microsoft JhengHei" w:hAnsi="Times New Roman" w:cs="Times New Roman" w:hint="eastAsia"/>
                <w:b/>
                <w:sz w:val="24"/>
                <w:szCs w:val="24"/>
              </w:rPr>
              <w:t>技术领域</w:t>
            </w:r>
          </w:p>
        </w:tc>
        <w:tc>
          <w:tcPr>
            <w:tcW w:w="8080" w:type="dxa"/>
          </w:tcPr>
          <w:p w:rsidR="00C03C97" w:rsidRPr="00C03C97" w:rsidRDefault="00C03C97" w:rsidP="00C03C97">
            <w:pPr>
              <w:spacing w:before="135"/>
              <w:ind w:left="162" w:right="162"/>
              <w:jc w:val="center"/>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大数据分析、基层治理</w:t>
            </w:r>
          </w:p>
        </w:tc>
      </w:tr>
      <w:tr w:rsidR="00C03C97" w:rsidRPr="00C03C97" w:rsidTr="004E30A0">
        <w:trPr>
          <w:trHeight w:hRule="exact" w:val="5679"/>
        </w:trPr>
        <w:tc>
          <w:tcPr>
            <w:tcW w:w="1418" w:type="dxa"/>
          </w:tcPr>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spacing w:before="2"/>
              <w:rPr>
                <w:rFonts w:ascii="Times New Roman" w:eastAsia="宋体" w:hAnsi="Times New Roman" w:cs="Times New Roman"/>
                <w:sz w:val="35"/>
                <w:szCs w:val="24"/>
              </w:rPr>
            </w:pPr>
          </w:p>
          <w:p w:rsidR="00C03C97" w:rsidRPr="00C03C97" w:rsidRDefault="00C03C97" w:rsidP="00C03C97">
            <w:pPr>
              <w:ind w:left="204" w:right="204"/>
              <w:jc w:val="center"/>
              <w:rPr>
                <w:rFonts w:ascii="Microsoft JhengHei" w:eastAsia="Microsoft JhengHei" w:hAnsi="Times New Roman" w:cs="Times New Roman"/>
                <w:b/>
                <w:sz w:val="24"/>
                <w:szCs w:val="24"/>
              </w:rPr>
            </w:pPr>
            <w:r w:rsidRPr="00C03C97">
              <w:rPr>
                <w:rFonts w:ascii="仿宋_GB2312" w:eastAsia="仿宋_GB2312" w:hAnsi="仿宋" w:cs="Times New Roman" w:hint="eastAsia"/>
                <w:b/>
                <w:sz w:val="28"/>
                <w:szCs w:val="28"/>
              </w:rPr>
              <w:t>背景介绍</w:t>
            </w:r>
          </w:p>
        </w:tc>
        <w:tc>
          <w:tcPr>
            <w:tcW w:w="8080" w:type="dxa"/>
          </w:tcPr>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spacing w:before="29" w:line="336" w:lineRule="auto"/>
              <w:ind w:left="103" w:right="98" w:firstLine="480"/>
              <w:rPr>
                <w:rFonts w:ascii="Times New Roman" w:eastAsia="宋体" w:hAnsi="Times New Roman" w:cs="Times New Roman"/>
                <w:sz w:val="24"/>
                <w:szCs w:val="24"/>
              </w:rPr>
            </w:pPr>
          </w:p>
          <w:p w:rsidR="00C03C97" w:rsidRPr="00C03C97" w:rsidRDefault="00C03C97" w:rsidP="00C03C97">
            <w:pPr>
              <w:spacing w:before="29" w:line="336" w:lineRule="auto"/>
              <w:ind w:left="103" w:right="98" w:firstLineChars="200" w:firstLine="480"/>
              <w:rPr>
                <w:rFonts w:ascii="Times New Roman" w:eastAsia="宋体" w:hAnsi="Times New Roman" w:cs="Times New Roman"/>
                <w:sz w:val="24"/>
                <w:szCs w:val="24"/>
              </w:rPr>
            </w:pPr>
            <w:r w:rsidRPr="00C03C97">
              <w:rPr>
                <w:rFonts w:ascii="Times New Roman" w:eastAsia="宋体" w:hAnsi="Times New Roman" w:cs="Times New Roman"/>
                <w:sz w:val="24"/>
                <w:szCs w:val="24"/>
              </w:rPr>
              <w:t>北京市坚持以习近平新时代中国特色社会主义思想为指导，深入贯彻习近平总书记对北京重要讲话精神，从</w:t>
            </w:r>
            <w:r w:rsidRPr="00C03C97">
              <w:rPr>
                <w:rFonts w:ascii="Times New Roman" w:eastAsia="宋体" w:hAnsi="Times New Roman" w:cs="Times New Roman"/>
                <w:sz w:val="24"/>
                <w:szCs w:val="24"/>
              </w:rPr>
              <w:t>2019</w:t>
            </w:r>
            <w:r w:rsidRPr="00C03C97">
              <w:rPr>
                <w:rFonts w:ascii="Times New Roman" w:eastAsia="宋体" w:hAnsi="Times New Roman" w:cs="Times New Roman"/>
                <w:sz w:val="24"/>
                <w:szCs w:val="24"/>
              </w:rPr>
              <w:t>年开始推进</w:t>
            </w:r>
            <w:r w:rsidRPr="00C03C97">
              <w:rPr>
                <w:rFonts w:ascii="Times New Roman" w:eastAsia="宋体" w:hAnsi="Times New Roman" w:cs="Times New Roman"/>
                <w:sz w:val="24"/>
                <w:szCs w:val="24"/>
              </w:rPr>
              <w:t>“</w:t>
            </w:r>
            <w:r w:rsidRPr="00C03C97">
              <w:rPr>
                <w:rFonts w:ascii="Times New Roman" w:eastAsia="宋体" w:hAnsi="Times New Roman" w:cs="Times New Roman"/>
                <w:sz w:val="24"/>
                <w:szCs w:val="24"/>
              </w:rPr>
              <w:t>接诉即办</w:t>
            </w:r>
            <w:r w:rsidRPr="00C03C97">
              <w:rPr>
                <w:rFonts w:ascii="Times New Roman" w:eastAsia="宋体" w:hAnsi="Times New Roman" w:cs="Times New Roman"/>
                <w:sz w:val="24"/>
                <w:szCs w:val="24"/>
              </w:rPr>
              <w:t>”</w:t>
            </w:r>
            <w:r w:rsidRPr="00C03C97">
              <w:rPr>
                <w:rFonts w:ascii="Times New Roman" w:eastAsia="宋体" w:hAnsi="Times New Roman" w:cs="Times New Roman"/>
                <w:sz w:val="24"/>
                <w:szCs w:val="24"/>
              </w:rPr>
              <w:t>改革，用一条热线撬动</w:t>
            </w:r>
            <w:r w:rsidRPr="00C03C97">
              <w:rPr>
                <w:rFonts w:ascii="Times New Roman" w:eastAsia="宋体" w:hAnsi="Times New Roman" w:cs="Times New Roman"/>
                <w:sz w:val="24"/>
                <w:szCs w:val="24"/>
              </w:rPr>
              <w:t>“</w:t>
            </w:r>
            <w:r w:rsidRPr="00C03C97">
              <w:rPr>
                <w:rFonts w:ascii="Times New Roman" w:eastAsia="宋体" w:hAnsi="Times New Roman" w:cs="Times New Roman"/>
                <w:sz w:val="24"/>
                <w:szCs w:val="24"/>
              </w:rPr>
              <w:t>治理革命</w:t>
            </w:r>
            <w:r w:rsidRPr="00C03C97">
              <w:rPr>
                <w:rFonts w:ascii="Times New Roman" w:eastAsia="宋体" w:hAnsi="Times New Roman" w:cs="Times New Roman"/>
                <w:sz w:val="24"/>
                <w:szCs w:val="24"/>
              </w:rPr>
              <w:t>”</w:t>
            </w:r>
            <w:r w:rsidRPr="00C03C97">
              <w:rPr>
                <w:rFonts w:ascii="Times New Roman" w:eastAsia="宋体" w:hAnsi="Times New Roman" w:cs="Times New Roman"/>
                <w:sz w:val="24"/>
                <w:szCs w:val="24"/>
              </w:rPr>
              <w:t>。在</w:t>
            </w:r>
            <w:r w:rsidRPr="00C03C97">
              <w:rPr>
                <w:rFonts w:ascii="Times New Roman" w:eastAsia="宋体" w:hAnsi="Times New Roman" w:cs="Times New Roman"/>
                <w:sz w:val="24"/>
                <w:szCs w:val="24"/>
              </w:rPr>
              <w:t>2021</w:t>
            </w:r>
            <w:r w:rsidRPr="00C03C97">
              <w:rPr>
                <w:rFonts w:ascii="Times New Roman" w:eastAsia="宋体" w:hAnsi="Times New Roman" w:cs="Times New Roman"/>
                <w:sz w:val="24"/>
                <w:szCs w:val="24"/>
              </w:rPr>
              <w:t>年，北京</w:t>
            </w:r>
            <w:r w:rsidRPr="00C03C97">
              <w:rPr>
                <w:rFonts w:ascii="Times New Roman" w:eastAsia="宋体" w:hAnsi="Times New Roman" w:cs="Times New Roman"/>
                <w:sz w:val="24"/>
                <w:szCs w:val="24"/>
              </w:rPr>
              <w:t>“</w:t>
            </w:r>
            <w:r w:rsidRPr="00C03C97">
              <w:rPr>
                <w:rFonts w:ascii="Times New Roman" w:eastAsia="宋体" w:hAnsi="Times New Roman" w:cs="Times New Roman"/>
                <w:sz w:val="24"/>
                <w:szCs w:val="24"/>
              </w:rPr>
              <w:t>接诉即办</w:t>
            </w:r>
            <w:r w:rsidRPr="00C03C97">
              <w:rPr>
                <w:rFonts w:ascii="Times New Roman" w:eastAsia="宋体" w:hAnsi="Times New Roman" w:cs="Times New Roman"/>
                <w:sz w:val="24"/>
                <w:szCs w:val="24"/>
              </w:rPr>
              <w:t>”</w:t>
            </w:r>
            <w:r w:rsidRPr="00C03C97">
              <w:rPr>
                <w:rFonts w:ascii="Times New Roman" w:eastAsia="宋体" w:hAnsi="Times New Roman" w:cs="Times New Roman"/>
                <w:sz w:val="24"/>
                <w:szCs w:val="24"/>
              </w:rPr>
              <w:t>将推行五项重点改革任务，其中一项是增强科技赋能，推动</w:t>
            </w:r>
            <w:r w:rsidRPr="00C03C97">
              <w:rPr>
                <w:rFonts w:ascii="Times New Roman" w:eastAsia="宋体" w:hAnsi="Times New Roman" w:cs="Times New Roman"/>
                <w:sz w:val="24"/>
                <w:szCs w:val="24"/>
              </w:rPr>
              <w:t>“</w:t>
            </w:r>
            <w:r w:rsidRPr="00C03C97">
              <w:rPr>
                <w:rFonts w:ascii="Times New Roman" w:eastAsia="宋体" w:hAnsi="Times New Roman" w:cs="Times New Roman"/>
                <w:sz w:val="24"/>
                <w:szCs w:val="24"/>
              </w:rPr>
              <w:t>接诉即办</w:t>
            </w:r>
            <w:r w:rsidRPr="00C03C97">
              <w:rPr>
                <w:rFonts w:ascii="Times New Roman" w:eastAsia="宋体" w:hAnsi="Times New Roman" w:cs="Times New Roman"/>
                <w:sz w:val="24"/>
                <w:szCs w:val="24"/>
              </w:rPr>
              <w:t>”</w:t>
            </w:r>
            <w:r w:rsidRPr="00C03C97">
              <w:rPr>
                <w:rFonts w:ascii="Times New Roman" w:eastAsia="宋体" w:hAnsi="Times New Roman" w:cs="Times New Roman"/>
                <w:sz w:val="24"/>
                <w:szCs w:val="24"/>
              </w:rPr>
              <w:t>数字化转型。</w:t>
            </w:r>
          </w:p>
          <w:p w:rsidR="00C03C97" w:rsidRPr="00C03C97" w:rsidRDefault="00C03C97" w:rsidP="00C03C97">
            <w:pPr>
              <w:spacing w:before="29" w:line="336" w:lineRule="auto"/>
              <w:ind w:left="103" w:right="98" w:firstLine="480"/>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现需整理归纳出高频诉求类型和高频诉求点位，</w:t>
            </w:r>
            <w:r w:rsidRPr="00C03C97">
              <w:rPr>
                <w:rFonts w:ascii="Times New Roman" w:eastAsia="宋体" w:hAnsi="Times New Roman" w:cs="Times New Roman"/>
                <w:sz w:val="24"/>
                <w:szCs w:val="24"/>
              </w:rPr>
              <w:t>从而实现对投诉</w:t>
            </w:r>
            <w:r w:rsidRPr="00C03C97">
              <w:rPr>
                <w:rFonts w:ascii="Times New Roman" w:eastAsia="宋体" w:hAnsi="Times New Roman" w:cs="Times New Roman" w:hint="eastAsia"/>
                <w:sz w:val="24"/>
                <w:szCs w:val="24"/>
              </w:rPr>
              <w:t>风险点位和重点诉求</w:t>
            </w:r>
            <w:r w:rsidRPr="00C03C97">
              <w:rPr>
                <w:rFonts w:ascii="Times New Roman" w:eastAsia="宋体" w:hAnsi="Times New Roman" w:cs="Times New Roman"/>
                <w:sz w:val="24"/>
                <w:szCs w:val="24"/>
              </w:rPr>
              <w:t>的提前判断及</w:t>
            </w:r>
            <w:r w:rsidRPr="00C03C97">
              <w:rPr>
                <w:rFonts w:ascii="Times New Roman" w:eastAsia="宋体" w:hAnsi="Times New Roman" w:cs="Times New Roman" w:hint="eastAsia"/>
                <w:sz w:val="24"/>
                <w:szCs w:val="24"/>
              </w:rPr>
              <w:t>预警</w:t>
            </w:r>
            <w:r w:rsidRPr="00C03C97">
              <w:rPr>
                <w:rFonts w:ascii="Times New Roman" w:eastAsia="宋体" w:hAnsi="Times New Roman" w:cs="Times New Roman"/>
                <w:sz w:val="24"/>
                <w:szCs w:val="24"/>
              </w:rPr>
              <w:t>，</w:t>
            </w:r>
            <w:r w:rsidRPr="00C03C97">
              <w:rPr>
                <w:rFonts w:ascii="Times New Roman" w:eastAsia="宋体" w:hAnsi="Times New Roman" w:cs="Times New Roman" w:hint="eastAsia"/>
                <w:sz w:val="24"/>
                <w:szCs w:val="24"/>
              </w:rPr>
              <w:t>推动“未诉先办”，提升“接诉即办”三率问题。</w:t>
            </w:r>
          </w:p>
          <w:p w:rsidR="00C03C97" w:rsidRPr="00C03C97" w:rsidRDefault="00C03C97" w:rsidP="00C03C97">
            <w:pPr>
              <w:spacing w:before="29" w:line="336" w:lineRule="auto"/>
              <w:ind w:left="103" w:right="98" w:firstLine="480"/>
              <w:rPr>
                <w:rFonts w:ascii="Times New Roman" w:eastAsia="宋体" w:hAnsi="Times New Roman" w:cs="Times New Roman"/>
                <w:sz w:val="24"/>
                <w:szCs w:val="24"/>
              </w:rPr>
            </w:pPr>
          </w:p>
          <w:p w:rsidR="00C03C97" w:rsidRPr="00C03C97" w:rsidRDefault="00C03C97" w:rsidP="00C03C97">
            <w:pPr>
              <w:spacing w:before="29" w:line="336" w:lineRule="auto"/>
              <w:ind w:left="103" w:right="98" w:firstLine="480"/>
              <w:rPr>
                <w:rFonts w:ascii="Times New Roman" w:eastAsia="宋体" w:hAnsi="Times New Roman" w:cs="Times New Roman"/>
                <w:sz w:val="24"/>
                <w:szCs w:val="24"/>
              </w:rPr>
            </w:pPr>
          </w:p>
        </w:tc>
      </w:tr>
      <w:tr w:rsidR="00C03C97" w:rsidRPr="00C03C97" w:rsidTr="004E30A0">
        <w:trPr>
          <w:trHeight w:hRule="exact" w:val="2708"/>
        </w:trPr>
        <w:tc>
          <w:tcPr>
            <w:tcW w:w="1418" w:type="dxa"/>
          </w:tcPr>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spacing w:before="2"/>
              <w:rPr>
                <w:rFonts w:ascii="Times New Roman" w:eastAsia="宋体" w:hAnsi="Times New Roman" w:cs="Times New Roman"/>
                <w:sz w:val="31"/>
                <w:szCs w:val="24"/>
              </w:rPr>
            </w:pPr>
          </w:p>
          <w:p w:rsidR="00C03C97" w:rsidRPr="00C03C97" w:rsidRDefault="00C03C97" w:rsidP="00C03C97">
            <w:pPr>
              <w:ind w:left="204" w:right="204"/>
              <w:jc w:val="center"/>
              <w:rPr>
                <w:rFonts w:ascii="Microsoft JhengHei" w:eastAsia="Microsoft JhengHei" w:hAnsi="Times New Roman" w:cs="Times New Roman"/>
                <w:b/>
                <w:sz w:val="24"/>
                <w:szCs w:val="24"/>
              </w:rPr>
            </w:pPr>
            <w:r w:rsidRPr="00C03C97">
              <w:rPr>
                <w:rFonts w:ascii="Microsoft JhengHei" w:eastAsia="Microsoft JhengHei" w:hAnsi="Times New Roman" w:cs="Times New Roman" w:hint="eastAsia"/>
                <w:b/>
                <w:sz w:val="24"/>
                <w:szCs w:val="24"/>
              </w:rPr>
              <w:t>期望目标</w:t>
            </w:r>
          </w:p>
        </w:tc>
        <w:tc>
          <w:tcPr>
            <w:tcW w:w="8080" w:type="dxa"/>
          </w:tcPr>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spacing w:before="29" w:line="336" w:lineRule="auto"/>
              <w:ind w:left="103" w:right="98" w:firstLine="480"/>
              <w:rPr>
                <w:rFonts w:ascii="Times New Roman" w:eastAsia="宋体" w:hAnsi="Times New Roman" w:cs="Times New Roman"/>
                <w:sz w:val="24"/>
                <w:szCs w:val="24"/>
              </w:rPr>
            </w:pPr>
            <w:r w:rsidRPr="00C03C97">
              <w:rPr>
                <w:rFonts w:ascii="Times New Roman" w:eastAsia="宋体" w:hAnsi="Times New Roman" w:cs="Times New Roman"/>
                <w:sz w:val="24"/>
                <w:szCs w:val="24"/>
              </w:rPr>
              <w:t>1</w:t>
            </w:r>
            <w:r w:rsidRPr="00C03C97">
              <w:rPr>
                <w:rFonts w:ascii="Times New Roman" w:eastAsia="宋体" w:hAnsi="Times New Roman" w:cs="Times New Roman"/>
                <w:sz w:val="24"/>
                <w:szCs w:val="24"/>
              </w:rPr>
              <w:t>、</w:t>
            </w:r>
            <w:r w:rsidRPr="00C03C97">
              <w:rPr>
                <w:rFonts w:ascii="Times New Roman" w:eastAsia="宋体" w:hAnsi="Times New Roman" w:cs="Times New Roman" w:hint="eastAsia"/>
                <w:sz w:val="24"/>
                <w:szCs w:val="24"/>
              </w:rPr>
              <w:t>利用数据分析软件搭建系统平台</w:t>
            </w:r>
            <w:r w:rsidRPr="00C03C97">
              <w:rPr>
                <w:rFonts w:ascii="Times New Roman" w:eastAsia="宋体" w:hAnsi="Times New Roman" w:cs="Times New Roman"/>
                <w:sz w:val="24"/>
                <w:szCs w:val="24"/>
              </w:rPr>
              <w:t>，</w:t>
            </w:r>
            <w:r w:rsidRPr="00C03C97">
              <w:rPr>
                <w:rFonts w:ascii="Times New Roman" w:eastAsia="宋体" w:hAnsi="Times New Roman" w:cs="Times New Roman" w:hint="eastAsia"/>
                <w:sz w:val="24"/>
                <w:szCs w:val="24"/>
              </w:rPr>
              <w:t>能够对往期接单</w:t>
            </w:r>
            <w:r w:rsidRPr="00C03C97">
              <w:rPr>
                <w:rFonts w:ascii="Times New Roman" w:eastAsia="宋体" w:hAnsi="Times New Roman" w:cs="Times New Roman"/>
                <w:sz w:val="24"/>
                <w:szCs w:val="24"/>
              </w:rPr>
              <w:t>数据</w:t>
            </w:r>
            <w:r w:rsidRPr="00C03C97">
              <w:rPr>
                <w:rFonts w:ascii="Times New Roman" w:eastAsia="宋体" w:hAnsi="Times New Roman" w:cs="Times New Roman" w:hint="eastAsia"/>
                <w:sz w:val="24"/>
                <w:szCs w:val="24"/>
              </w:rPr>
              <w:t>进行</w:t>
            </w:r>
            <w:r w:rsidRPr="00C03C97">
              <w:rPr>
                <w:rFonts w:ascii="Times New Roman" w:eastAsia="宋体" w:hAnsi="Times New Roman" w:cs="Times New Roman"/>
                <w:sz w:val="24"/>
                <w:szCs w:val="24"/>
              </w:rPr>
              <w:t>自动化分析并实现预警判断</w:t>
            </w:r>
            <w:r w:rsidRPr="00C03C97">
              <w:rPr>
                <w:rFonts w:ascii="Times New Roman" w:eastAsia="宋体" w:hAnsi="Times New Roman" w:cs="Times New Roman" w:hint="eastAsia"/>
                <w:sz w:val="24"/>
                <w:szCs w:val="24"/>
              </w:rPr>
              <w:t>；</w:t>
            </w:r>
          </w:p>
          <w:p w:rsidR="00C03C97" w:rsidRPr="00C03C97" w:rsidRDefault="00C03C97" w:rsidP="00C03C97">
            <w:pPr>
              <w:spacing w:before="29" w:line="336" w:lineRule="auto"/>
              <w:ind w:left="103" w:right="98" w:firstLine="480"/>
              <w:rPr>
                <w:rFonts w:ascii="Times New Roman" w:eastAsia="宋体" w:hAnsi="Times New Roman" w:cs="Times New Roman"/>
                <w:sz w:val="24"/>
                <w:szCs w:val="24"/>
              </w:rPr>
            </w:pPr>
            <w:r w:rsidRPr="00C03C97">
              <w:rPr>
                <w:rFonts w:ascii="Times New Roman" w:eastAsia="宋体" w:hAnsi="Times New Roman" w:cs="Times New Roman"/>
                <w:sz w:val="24"/>
                <w:szCs w:val="24"/>
              </w:rPr>
              <w:t>2</w:t>
            </w:r>
            <w:r w:rsidRPr="00C03C97">
              <w:rPr>
                <w:rFonts w:ascii="Times New Roman" w:eastAsia="宋体" w:hAnsi="Times New Roman" w:cs="Times New Roman"/>
                <w:sz w:val="24"/>
                <w:szCs w:val="24"/>
              </w:rPr>
              <w:t>、系统能够做到</w:t>
            </w:r>
            <w:r w:rsidRPr="00C03C97">
              <w:rPr>
                <w:rFonts w:ascii="Times New Roman" w:eastAsia="宋体" w:hAnsi="Times New Roman" w:cs="Times New Roman" w:hint="eastAsia"/>
                <w:sz w:val="24"/>
                <w:szCs w:val="24"/>
              </w:rPr>
              <w:t>对投诉的及时提醒，定期预警，达到“接诉即办”工单提质降量的目的。</w:t>
            </w:r>
          </w:p>
          <w:p w:rsidR="00C03C97" w:rsidRPr="00C03C97" w:rsidRDefault="00C03C97" w:rsidP="00C03C97">
            <w:pPr>
              <w:spacing w:before="29" w:line="336" w:lineRule="auto"/>
              <w:ind w:left="103" w:right="98" w:firstLine="480"/>
              <w:rPr>
                <w:rFonts w:ascii="Times New Roman" w:eastAsia="宋体" w:hAnsi="Times New Roman" w:cs="Times New Roman"/>
                <w:sz w:val="24"/>
                <w:szCs w:val="24"/>
              </w:rPr>
            </w:pPr>
          </w:p>
        </w:tc>
      </w:tr>
      <w:tr w:rsidR="00C03C97" w:rsidRPr="00C03C97" w:rsidTr="004E30A0">
        <w:trPr>
          <w:trHeight w:hRule="exact" w:val="1083"/>
        </w:trPr>
        <w:tc>
          <w:tcPr>
            <w:tcW w:w="1418" w:type="dxa"/>
            <w:vAlign w:val="center"/>
          </w:tcPr>
          <w:p w:rsidR="00C03C97" w:rsidRPr="00C03C97" w:rsidRDefault="00C03C97" w:rsidP="00C03C97">
            <w:pPr>
              <w:ind w:left="204" w:right="204"/>
              <w:jc w:val="center"/>
              <w:rPr>
                <w:rFonts w:ascii="Microsoft JhengHei" w:eastAsia="宋体" w:hAnsi="Times New Roman" w:cs="Times New Roman"/>
                <w:b/>
                <w:sz w:val="24"/>
                <w:szCs w:val="24"/>
              </w:rPr>
            </w:pPr>
            <w:r w:rsidRPr="00C03C97">
              <w:rPr>
                <w:rFonts w:ascii="Microsoft JhengHei" w:eastAsia="宋体" w:hAnsi="Times New Roman" w:cs="Times New Roman" w:hint="eastAsia"/>
                <w:b/>
                <w:sz w:val="24"/>
                <w:szCs w:val="24"/>
              </w:rPr>
              <w:t>联系人</w:t>
            </w:r>
          </w:p>
        </w:tc>
        <w:tc>
          <w:tcPr>
            <w:tcW w:w="8080" w:type="dxa"/>
            <w:vAlign w:val="center"/>
          </w:tcPr>
          <w:p w:rsidR="00C03C97" w:rsidRPr="00C03C97" w:rsidRDefault="00C03C97" w:rsidP="00C03C97">
            <w:pPr>
              <w:spacing w:before="29" w:line="336" w:lineRule="auto"/>
              <w:ind w:left="103" w:right="98" w:firstLine="480"/>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纪勇：</w:t>
            </w:r>
            <w:r w:rsidRPr="00C03C97">
              <w:rPr>
                <w:rFonts w:ascii="Times New Roman" w:eastAsia="宋体" w:hAnsi="Times New Roman" w:cs="Times New Roman"/>
                <w:sz w:val="24"/>
                <w:szCs w:val="24"/>
              </w:rPr>
              <w:t>13810376627</w:t>
            </w:r>
          </w:p>
        </w:tc>
      </w:tr>
    </w:tbl>
    <w:p w:rsidR="00C03C97" w:rsidRPr="00C03C97" w:rsidRDefault="00C03C97" w:rsidP="00C03C97">
      <w:pPr>
        <w:rPr>
          <w:rFonts w:ascii="Times New Roman" w:eastAsia="宋体" w:hAnsi="Times New Roman" w:cs="Times New Roman"/>
          <w:sz w:val="20"/>
          <w:szCs w:val="24"/>
        </w:rPr>
      </w:pPr>
    </w:p>
    <w:p w:rsidR="00C03C97" w:rsidRPr="00C03C97" w:rsidRDefault="00C03C97" w:rsidP="00C03C97">
      <w:pPr>
        <w:rPr>
          <w:rFonts w:ascii="Times New Roman" w:eastAsia="宋体" w:hAnsi="Times New Roman" w:cs="Times New Roman"/>
          <w:sz w:val="20"/>
          <w:szCs w:val="24"/>
        </w:rPr>
      </w:pPr>
    </w:p>
    <w:p w:rsidR="00C03C97" w:rsidRPr="00C03C97" w:rsidRDefault="00C03C97" w:rsidP="00C03C97">
      <w:pPr>
        <w:rPr>
          <w:rFonts w:ascii="Times New Roman" w:eastAsia="宋体" w:hAnsi="Times New Roman" w:cs="Times New Roman"/>
          <w:sz w:val="20"/>
          <w:szCs w:val="24"/>
        </w:rPr>
      </w:pPr>
    </w:p>
    <w:p w:rsidR="00C03C97" w:rsidRPr="00C03C97" w:rsidRDefault="00C03C97" w:rsidP="00C03C97">
      <w:pPr>
        <w:rPr>
          <w:rFonts w:ascii="Times New Roman" w:eastAsia="宋体" w:hAnsi="Times New Roman" w:cs="Times New Roman"/>
          <w:sz w:val="20"/>
          <w:szCs w:val="24"/>
        </w:rPr>
      </w:pPr>
    </w:p>
    <w:p w:rsidR="00C03C97" w:rsidRPr="00C03C97" w:rsidRDefault="00C03C97" w:rsidP="00C03C97">
      <w:pPr>
        <w:rPr>
          <w:rFonts w:ascii="Times New Roman" w:eastAsia="宋体" w:hAnsi="Times New Roman" w:cs="Times New Roman"/>
          <w:sz w:val="20"/>
          <w:szCs w:val="24"/>
        </w:rPr>
      </w:pPr>
    </w:p>
    <w:p w:rsidR="00C03C97" w:rsidRPr="00C03C97" w:rsidRDefault="00C03C97" w:rsidP="00C03C97">
      <w:pPr>
        <w:rPr>
          <w:rFonts w:ascii="Times New Roman" w:eastAsia="宋体" w:hAnsi="Times New Roman" w:cs="Times New Roman"/>
          <w:sz w:val="20"/>
          <w:szCs w:val="24"/>
        </w:rPr>
      </w:pPr>
    </w:p>
    <w:p w:rsidR="00C03C97" w:rsidRPr="00C03C97" w:rsidRDefault="00C03C97" w:rsidP="00C03C97">
      <w:pPr>
        <w:rPr>
          <w:rFonts w:ascii="Times New Roman" w:eastAsia="宋体" w:hAnsi="Times New Roman" w:cs="Times New Roman"/>
          <w:sz w:val="20"/>
          <w:szCs w:val="24"/>
        </w:rPr>
      </w:pPr>
    </w:p>
    <w:p w:rsidR="00C03C97" w:rsidRPr="00C03C97" w:rsidRDefault="00C03C97" w:rsidP="00C03C97">
      <w:pPr>
        <w:rPr>
          <w:rFonts w:ascii="Times New Roman" w:eastAsia="宋体" w:hAnsi="Times New Roman" w:cs="Times New Roman"/>
          <w:sz w:val="20"/>
          <w:szCs w:val="24"/>
        </w:rPr>
      </w:pPr>
    </w:p>
    <w:p w:rsidR="00C03C97" w:rsidRPr="00C03C97" w:rsidRDefault="00C03C97" w:rsidP="00C03C97">
      <w:pPr>
        <w:rPr>
          <w:rFonts w:ascii="Times New Roman" w:eastAsia="宋体" w:hAnsi="Times New Roman" w:cs="Times New Roman"/>
          <w:sz w:val="20"/>
          <w:szCs w:val="24"/>
        </w:rPr>
      </w:pPr>
    </w:p>
    <w:p w:rsidR="00C03C97" w:rsidRPr="00C03C97" w:rsidRDefault="00C03C97" w:rsidP="00C03C97">
      <w:pPr>
        <w:rPr>
          <w:rFonts w:ascii="Times New Roman" w:eastAsia="宋体" w:hAnsi="Times New Roman" w:cs="Times New Roman"/>
          <w:sz w:val="20"/>
          <w:szCs w:val="24"/>
        </w:rPr>
      </w:pPr>
    </w:p>
    <w:p w:rsidR="00C03C97" w:rsidRPr="00C03C97" w:rsidRDefault="00C03C97" w:rsidP="00C03C97">
      <w:pPr>
        <w:rPr>
          <w:rFonts w:ascii="Times New Roman" w:eastAsia="宋体" w:hAnsi="Times New Roman" w:cs="Times New Roman"/>
          <w:sz w:val="20"/>
          <w:szCs w:val="24"/>
        </w:rPr>
      </w:pPr>
    </w:p>
    <w:p w:rsidR="00C03C97" w:rsidRPr="00C03C97" w:rsidRDefault="00C03C97" w:rsidP="00C03C97">
      <w:pPr>
        <w:rPr>
          <w:rFonts w:ascii="Times New Roman" w:eastAsia="宋体" w:hAnsi="Times New Roman" w:cs="Times New Roman"/>
          <w:sz w:val="20"/>
          <w:szCs w:val="24"/>
        </w:rPr>
      </w:pPr>
    </w:p>
    <w:p w:rsidR="00C03C97" w:rsidRPr="00C03C97" w:rsidRDefault="00C03C97" w:rsidP="00C03C97">
      <w:pPr>
        <w:rPr>
          <w:rFonts w:ascii="Times New Roman" w:eastAsia="宋体" w:hAnsi="Times New Roman" w:cs="Times New Roman"/>
          <w:szCs w:val="24"/>
        </w:rPr>
      </w:pPr>
    </w:p>
    <w:tbl>
      <w:tblPr>
        <w:tblW w:w="9498"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418"/>
        <w:gridCol w:w="8080"/>
      </w:tblGrid>
      <w:tr w:rsidR="00C03C97" w:rsidRPr="00C03C97" w:rsidTr="004E30A0">
        <w:trPr>
          <w:trHeight w:hRule="exact" w:val="579"/>
        </w:trPr>
        <w:tc>
          <w:tcPr>
            <w:tcW w:w="1418" w:type="dxa"/>
          </w:tcPr>
          <w:p w:rsidR="00C03C97" w:rsidRPr="00C03C97" w:rsidRDefault="00C03C97" w:rsidP="00C03C97">
            <w:pPr>
              <w:spacing w:before="61"/>
              <w:ind w:left="204" w:right="204"/>
              <w:jc w:val="center"/>
              <w:rPr>
                <w:rFonts w:ascii="Microsoft JhengHei" w:eastAsia="Microsoft JhengHei" w:hAnsi="Times New Roman" w:cs="Times New Roman"/>
                <w:b/>
                <w:sz w:val="24"/>
                <w:szCs w:val="24"/>
              </w:rPr>
            </w:pPr>
            <w:r w:rsidRPr="00C03C97">
              <w:rPr>
                <w:rFonts w:ascii="Microsoft JhengHei" w:eastAsia="Microsoft JhengHei" w:hAnsi="Times New Roman" w:cs="Times New Roman" w:hint="eastAsia"/>
                <w:b/>
                <w:sz w:val="24"/>
                <w:szCs w:val="24"/>
              </w:rPr>
              <w:lastRenderedPageBreak/>
              <w:t>项目编号</w:t>
            </w:r>
          </w:p>
        </w:tc>
        <w:tc>
          <w:tcPr>
            <w:tcW w:w="8080" w:type="dxa"/>
          </w:tcPr>
          <w:p w:rsidR="00C03C97" w:rsidRPr="00C03C97" w:rsidRDefault="00C03C97" w:rsidP="00C03C97">
            <w:pPr>
              <w:spacing w:before="137"/>
              <w:jc w:val="center"/>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10</w:t>
            </w:r>
          </w:p>
        </w:tc>
      </w:tr>
      <w:tr w:rsidR="00C03C97" w:rsidRPr="00C03C97" w:rsidTr="004E30A0">
        <w:trPr>
          <w:trHeight w:hRule="exact" w:val="576"/>
        </w:trPr>
        <w:tc>
          <w:tcPr>
            <w:tcW w:w="1418" w:type="dxa"/>
          </w:tcPr>
          <w:p w:rsidR="00C03C97" w:rsidRPr="00C03C97" w:rsidRDefault="00C03C97" w:rsidP="00C03C97">
            <w:pPr>
              <w:spacing w:before="58"/>
              <w:ind w:left="204" w:right="204"/>
              <w:jc w:val="center"/>
              <w:rPr>
                <w:rFonts w:ascii="Microsoft JhengHei" w:eastAsia="Microsoft JhengHei" w:hAnsi="Times New Roman" w:cs="Times New Roman"/>
                <w:b/>
                <w:sz w:val="24"/>
                <w:szCs w:val="24"/>
              </w:rPr>
            </w:pPr>
            <w:r w:rsidRPr="00C03C97">
              <w:rPr>
                <w:rFonts w:ascii="Microsoft JhengHei" w:eastAsia="Microsoft JhengHei" w:hAnsi="Times New Roman" w:cs="Times New Roman" w:hint="eastAsia"/>
                <w:b/>
                <w:sz w:val="24"/>
                <w:szCs w:val="24"/>
              </w:rPr>
              <w:t>发榜单位</w:t>
            </w:r>
          </w:p>
        </w:tc>
        <w:tc>
          <w:tcPr>
            <w:tcW w:w="8080" w:type="dxa"/>
          </w:tcPr>
          <w:p w:rsidR="00C03C97" w:rsidRPr="00C03C97" w:rsidRDefault="00C03C97" w:rsidP="00C03C97">
            <w:pPr>
              <w:spacing w:before="135"/>
              <w:ind w:left="162" w:right="162"/>
              <w:jc w:val="center"/>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通州区中仓街道</w:t>
            </w:r>
          </w:p>
        </w:tc>
      </w:tr>
      <w:tr w:rsidR="00C03C97" w:rsidRPr="00C03C97" w:rsidTr="004E30A0">
        <w:trPr>
          <w:trHeight w:hRule="exact" w:val="578"/>
        </w:trPr>
        <w:tc>
          <w:tcPr>
            <w:tcW w:w="1418" w:type="dxa"/>
          </w:tcPr>
          <w:p w:rsidR="00C03C97" w:rsidRPr="00C03C97" w:rsidRDefault="00C03C97" w:rsidP="00C03C97">
            <w:pPr>
              <w:spacing w:before="61"/>
              <w:ind w:left="204" w:right="204"/>
              <w:jc w:val="center"/>
              <w:rPr>
                <w:rFonts w:ascii="Microsoft JhengHei" w:eastAsia="Microsoft JhengHei" w:hAnsi="Times New Roman" w:cs="Times New Roman"/>
                <w:b/>
                <w:sz w:val="24"/>
                <w:szCs w:val="24"/>
              </w:rPr>
            </w:pPr>
            <w:r w:rsidRPr="00C03C97">
              <w:rPr>
                <w:rFonts w:ascii="Microsoft JhengHei" w:eastAsia="Microsoft JhengHei" w:hAnsi="Times New Roman" w:cs="Times New Roman" w:hint="eastAsia"/>
                <w:b/>
                <w:sz w:val="24"/>
                <w:szCs w:val="24"/>
              </w:rPr>
              <w:t>选题名称</w:t>
            </w:r>
          </w:p>
        </w:tc>
        <w:tc>
          <w:tcPr>
            <w:tcW w:w="8080" w:type="dxa"/>
          </w:tcPr>
          <w:p w:rsidR="00C03C97" w:rsidRPr="00C03C97" w:rsidRDefault="00C03C97" w:rsidP="00C03C97">
            <w:pPr>
              <w:spacing w:before="137"/>
              <w:ind w:left="162" w:right="162"/>
              <w:jc w:val="center"/>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老旧小区综合整治信息化的创业项目</w:t>
            </w:r>
          </w:p>
        </w:tc>
      </w:tr>
      <w:tr w:rsidR="00C03C97" w:rsidRPr="00C03C97" w:rsidTr="004E30A0">
        <w:trPr>
          <w:trHeight w:hRule="exact" w:val="576"/>
        </w:trPr>
        <w:tc>
          <w:tcPr>
            <w:tcW w:w="1418" w:type="dxa"/>
          </w:tcPr>
          <w:p w:rsidR="00C03C97" w:rsidRPr="00C03C97" w:rsidRDefault="00C03C97" w:rsidP="00C03C97">
            <w:pPr>
              <w:spacing w:before="58"/>
              <w:ind w:left="204" w:right="204"/>
              <w:jc w:val="center"/>
              <w:rPr>
                <w:rFonts w:ascii="Microsoft JhengHei" w:eastAsia="Microsoft JhengHei" w:hAnsi="Times New Roman" w:cs="Times New Roman"/>
                <w:b/>
                <w:sz w:val="24"/>
                <w:szCs w:val="24"/>
              </w:rPr>
            </w:pPr>
            <w:r w:rsidRPr="00C03C97">
              <w:rPr>
                <w:rFonts w:ascii="Microsoft JhengHei" w:eastAsia="Microsoft JhengHei" w:hAnsi="Times New Roman" w:cs="Times New Roman" w:hint="eastAsia"/>
                <w:b/>
                <w:sz w:val="24"/>
                <w:szCs w:val="24"/>
              </w:rPr>
              <w:t>技术领域</w:t>
            </w:r>
          </w:p>
        </w:tc>
        <w:tc>
          <w:tcPr>
            <w:tcW w:w="8080" w:type="dxa"/>
          </w:tcPr>
          <w:p w:rsidR="00C03C97" w:rsidRPr="00C03C97" w:rsidRDefault="00C03C97" w:rsidP="00C03C97">
            <w:pPr>
              <w:spacing w:before="135"/>
              <w:ind w:left="162" w:right="162"/>
              <w:jc w:val="center"/>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老旧小区综合整治</w:t>
            </w:r>
          </w:p>
        </w:tc>
      </w:tr>
      <w:tr w:rsidR="00C03C97" w:rsidRPr="00C03C97" w:rsidTr="004E30A0">
        <w:trPr>
          <w:trHeight w:hRule="exact" w:val="5181"/>
        </w:trPr>
        <w:tc>
          <w:tcPr>
            <w:tcW w:w="1418" w:type="dxa"/>
          </w:tcPr>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spacing w:before="2"/>
              <w:rPr>
                <w:rFonts w:ascii="Times New Roman" w:eastAsia="宋体" w:hAnsi="Times New Roman" w:cs="Times New Roman"/>
                <w:sz w:val="35"/>
                <w:szCs w:val="24"/>
              </w:rPr>
            </w:pPr>
          </w:p>
          <w:p w:rsidR="00C03C97" w:rsidRPr="00C03C97" w:rsidRDefault="00C03C97" w:rsidP="00C03C97">
            <w:pPr>
              <w:ind w:left="204" w:right="204"/>
              <w:jc w:val="center"/>
              <w:rPr>
                <w:rFonts w:ascii="Microsoft JhengHei" w:eastAsia="Microsoft JhengHei" w:hAnsi="Times New Roman" w:cs="Times New Roman"/>
                <w:b/>
                <w:sz w:val="24"/>
                <w:szCs w:val="24"/>
              </w:rPr>
            </w:pPr>
            <w:r w:rsidRPr="00C03C97">
              <w:rPr>
                <w:rFonts w:ascii="仿宋_GB2312" w:eastAsia="仿宋_GB2312" w:hAnsi="仿宋" w:cs="Times New Roman" w:hint="eastAsia"/>
                <w:b/>
                <w:sz w:val="28"/>
                <w:szCs w:val="28"/>
              </w:rPr>
              <w:t>背景介绍</w:t>
            </w:r>
          </w:p>
        </w:tc>
        <w:tc>
          <w:tcPr>
            <w:tcW w:w="8080" w:type="dxa"/>
          </w:tcPr>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spacing w:before="29" w:line="336" w:lineRule="auto"/>
              <w:ind w:left="103" w:right="98" w:firstLine="480"/>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老旧小区综合整治期间需要对居民进行入户意见征询调查和意见汇总，为了简省时间，优化人员分配，省去过多人工，需研究开发出新型智能软件（</w:t>
            </w:r>
            <w:r w:rsidRPr="00C03C97">
              <w:rPr>
                <w:rFonts w:ascii="Times New Roman" w:eastAsia="宋体" w:hAnsi="Times New Roman" w:cs="Times New Roman" w:hint="eastAsia"/>
                <w:sz w:val="24"/>
                <w:szCs w:val="24"/>
              </w:rPr>
              <w:t>APP</w:t>
            </w:r>
            <w:r w:rsidRPr="00C03C97">
              <w:rPr>
                <w:rFonts w:ascii="Times New Roman" w:eastAsia="宋体" w:hAnsi="Times New Roman" w:cs="Times New Roman" w:hint="eastAsia"/>
                <w:sz w:val="24"/>
                <w:szCs w:val="24"/>
              </w:rPr>
              <w:t>）设施</w:t>
            </w:r>
            <w:r w:rsidRPr="00C03C97">
              <w:rPr>
                <w:rFonts w:ascii="Times New Roman" w:eastAsia="宋体" w:hAnsi="Times New Roman" w:cs="Times New Roman" w:hint="eastAsia"/>
                <w:sz w:val="24"/>
                <w:szCs w:val="24"/>
              </w:rPr>
              <w:t>,</w:t>
            </w:r>
            <w:r w:rsidRPr="00C03C97">
              <w:rPr>
                <w:rFonts w:ascii="Times New Roman" w:eastAsia="宋体" w:hAnsi="Times New Roman" w:cs="Times New Roman" w:hint="eastAsia"/>
                <w:sz w:val="24"/>
                <w:szCs w:val="24"/>
              </w:rPr>
              <w:t>主要涉及以下几点内容：</w:t>
            </w:r>
          </w:p>
          <w:p w:rsidR="00C03C97" w:rsidRPr="00C03C97" w:rsidRDefault="00C03C97" w:rsidP="00C03C97">
            <w:pPr>
              <w:spacing w:before="29" w:line="336" w:lineRule="auto"/>
              <w:ind w:left="103" w:right="98" w:firstLine="480"/>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1</w:t>
            </w:r>
            <w:r w:rsidRPr="00C03C97">
              <w:rPr>
                <w:rFonts w:ascii="Times New Roman" w:eastAsia="宋体" w:hAnsi="Times New Roman" w:cs="Times New Roman" w:hint="eastAsia"/>
                <w:sz w:val="24"/>
                <w:szCs w:val="24"/>
              </w:rPr>
              <w:t>、改造前期的民意调查，居民对改造菜单中各项的支持率、意见、建议；</w:t>
            </w:r>
          </w:p>
          <w:p w:rsidR="00C03C97" w:rsidRPr="00C03C97" w:rsidRDefault="00C03C97" w:rsidP="00C03C97">
            <w:pPr>
              <w:spacing w:before="29" w:line="336" w:lineRule="auto"/>
              <w:ind w:left="103" w:right="98" w:firstLine="480"/>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2</w:t>
            </w:r>
            <w:r w:rsidRPr="00C03C97">
              <w:rPr>
                <w:rFonts w:ascii="Times New Roman" w:eastAsia="宋体" w:hAnsi="Times New Roman" w:cs="Times New Roman" w:hint="eastAsia"/>
                <w:sz w:val="24"/>
                <w:szCs w:val="24"/>
              </w:rPr>
              <w:t>、改造正式施工前，入户在线签订改造协议；</w:t>
            </w:r>
          </w:p>
          <w:p w:rsidR="00C03C97" w:rsidRPr="00C03C97" w:rsidRDefault="00C03C97" w:rsidP="00C03C97">
            <w:pPr>
              <w:spacing w:before="29" w:line="336" w:lineRule="auto"/>
              <w:ind w:left="103" w:right="98" w:firstLine="480"/>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3</w:t>
            </w:r>
            <w:r w:rsidRPr="00C03C97">
              <w:rPr>
                <w:rFonts w:ascii="Times New Roman" w:eastAsia="宋体" w:hAnsi="Times New Roman" w:cs="Times New Roman" w:hint="eastAsia"/>
                <w:sz w:val="24"/>
                <w:szCs w:val="24"/>
              </w:rPr>
              <w:t>、施工过程中，出现的问题，包括居民对改造的意见、建议；</w:t>
            </w:r>
          </w:p>
          <w:p w:rsidR="00C03C97" w:rsidRPr="00C03C97" w:rsidRDefault="00C03C97" w:rsidP="00C03C97">
            <w:pPr>
              <w:spacing w:before="29" w:line="336" w:lineRule="auto"/>
              <w:ind w:left="103" w:right="98" w:firstLine="480"/>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4</w:t>
            </w:r>
            <w:r w:rsidRPr="00C03C97">
              <w:rPr>
                <w:rFonts w:ascii="Times New Roman" w:eastAsia="宋体" w:hAnsi="Times New Roman" w:cs="Times New Roman" w:hint="eastAsia"/>
                <w:sz w:val="24"/>
                <w:szCs w:val="24"/>
              </w:rPr>
              <w:t>、全民监督、改造不留死角；</w:t>
            </w:r>
          </w:p>
          <w:p w:rsidR="00C03C97" w:rsidRPr="00C03C97" w:rsidRDefault="00C03C97" w:rsidP="00C03C97">
            <w:pPr>
              <w:spacing w:before="29" w:line="336" w:lineRule="auto"/>
              <w:ind w:left="103" w:right="98" w:firstLine="480"/>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5</w:t>
            </w:r>
            <w:r w:rsidRPr="00C03C97">
              <w:rPr>
                <w:rFonts w:ascii="Times New Roman" w:eastAsia="宋体" w:hAnsi="Times New Roman" w:cs="Times New Roman" w:hint="eastAsia"/>
                <w:sz w:val="24"/>
                <w:szCs w:val="24"/>
              </w:rPr>
              <w:t>、居民诉求直接对接到解决单位及人员，优化解决渠道，节约社会公共资源。</w:t>
            </w:r>
          </w:p>
          <w:p w:rsidR="00C03C97" w:rsidRPr="00C03C97" w:rsidRDefault="00C03C97" w:rsidP="00C03C97">
            <w:pPr>
              <w:spacing w:before="29" w:line="336" w:lineRule="auto"/>
              <w:ind w:right="98"/>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 xml:space="preserve">   </w:t>
            </w:r>
          </w:p>
        </w:tc>
      </w:tr>
      <w:tr w:rsidR="00C03C97" w:rsidRPr="00C03C97" w:rsidTr="004E30A0">
        <w:trPr>
          <w:trHeight w:hRule="exact" w:val="5361"/>
        </w:trPr>
        <w:tc>
          <w:tcPr>
            <w:tcW w:w="1418" w:type="dxa"/>
          </w:tcPr>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spacing w:before="2"/>
              <w:rPr>
                <w:rFonts w:ascii="Times New Roman" w:eastAsia="宋体" w:hAnsi="Times New Roman" w:cs="Times New Roman"/>
                <w:sz w:val="31"/>
                <w:szCs w:val="24"/>
              </w:rPr>
            </w:pPr>
          </w:p>
          <w:p w:rsidR="00C03C97" w:rsidRPr="00C03C97" w:rsidRDefault="00C03C97" w:rsidP="00C03C97">
            <w:pPr>
              <w:ind w:left="204" w:right="204"/>
              <w:jc w:val="center"/>
              <w:rPr>
                <w:rFonts w:ascii="Microsoft JhengHei" w:eastAsia="Microsoft JhengHei" w:hAnsi="Times New Roman" w:cs="Times New Roman"/>
                <w:b/>
                <w:sz w:val="24"/>
                <w:szCs w:val="24"/>
              </w:rPr>
            </w:pPr>
            <w:r w:rsidRPr="00C03C97">
              <w:rPr>
                <w:rFonts w:ascii="Microsoft JhengHei" w:eastAsia="Microsoft JhengHei" w:hAnsi="Times New Roman" w:cs="Times New Roman" w:hint="eastAsia"/>
                <w:b/>
                <w:sz w:val="24"/>
                <w:szCs w:val="24"/>
              </w:rPr>
              <w:t>期望目标</w:t>
            </w:r>
          </w:p>
        </w:tc>
        <w:tc>
          <w:tcPr>
            <w:tcW w:w="8080" w:type="dxa"/>
          </w:tcPr>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spacing w:before="29" w:line="336" w:lineRule="auto"/>
              <w:ind w:left="103" w:right="98" w:firstLine="480"/>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1</w:t>
            </w:r>
            <w:r w:rsidRPr="00C03C97">
              <w:rPr>
                <w:rFonts w:ascii="Times New Roman" w:eastAsia="宋体" w:hAnsi="Times New Roman" w:cs="Times New Roman" w:hint="eastAsia"/>
                <w:sz w:val="24"/>
                <w:szCs w:val="24"/>
              </w:rPr>
              <w:t>、民意调查各项结果通过软件（</w:t>
            </w:r>
            <w:r w:rsidRPr="00C03C97">
              <w:rPr>
                <w:rFonts w:ascii="Times New Roman" w:eastAsia="宋体" w:hAnsi="Times New Roman" w:cs="Times New Roman" w:hint="eastAsia"/>
                <w:sz w:val="24"/>
                <w:szCs w:val="24"/>
              </w:rPr>
              <w:t>APP</w:t>
            </w:r>
            <w:r w:rsidRPr="00C03C97">
              <w:rPr>
                <w:rFonts w:ascii="Times New Roman" w:eastAsia="宋体" w:hAnsi="Times New Roman" w:cs="Times New Roman" w:hint="eastAsia"/>
                <w:sz w:val="24"/>
                <w:szCs w:val="24"/>
              </w:rPr>
              <w:t>）分类汇总，不用再进行人工汇总输入，快速准确，查询便捷；</w:t>
            </w:r>
          </w:p>
          <w:p w:rsidR="00C03C97" w:rsidRPr="00C03C97" w:rsidRDefault="00C03C97" w:rsidP="00C03C97">
            <w:pPr>
              <w:spacing w:before="29" w:line="336" w:lineRule="auto"/>
              <w:ind w:left="103" w:right="98" w:firstLine="480"/>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2</w:t>
            </w:r>
            <w:r w:rsidRPr="00C03C97">
              <w:rPr>
                <w:rFonts w:ascii="Times New Roman" w:eastAsia="宋体" w:hAnsi="Times New Roman" w:cs="Times New Roman" w:hint="eastAsia"/>
                <w:sz w:val="24"/>
                <w:szCs w:val="24"/>
              </w:rPr>
              <w:t>、签订改造协议通过软件（</w:t>
            </w:r>
            <w:r w:rsidRPr="00C03C97">
              <w:rPr>
                <w:rFonts w:ascii="Times New Roman" w:eastAsia="宋体" w:hAnsi="Times New Roman" w:cs="Times New Roman" w:hint="eastAsia"/>
                <w:sz w:val="24"/>
                <w:szCs w:val="24"/>
              </w:rPr>
              <w:t>APP</w:t>
            </w:r>
            <w:r w:rsidRPr="00C03C97">
              <w:rPr>
                <w:rFonts w:ascii="Times New Roman" w:eastAsia="宋体" w:hAnsi="Times New Roman" w:cs="Times New Roman" w:hint="eastAsia"/>
                <w:sz w:val="24"/>
                <w:szCs w:val="24"/>
              </w:rPr>
              <w:t>）预约时间，方便业主的同时，也避免入户人员因各种原因的无功而返，减少人工降效，提升工作效率；</w:t>
            </w:r>
          </w:p>
          <w:p w:rsidR="00C03C97" w:rsidRPr="00C03C97" w:rsidRDefault="00C03C97" w:rsidP="00C03C97">
            <w:pPr>
              <w:spacing w:before="29" w:line="336" w:lineRule="auto"/>
              <w:ind w:left="103" w:right="98" w:firstLine="480"/>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3</w:t>
            </w:r>
            <w:r w:rsidRPr="00C03C97">
              <w:rPr>
                <w:rFonts w:ascii="Times New Roman" w:eastAsia="宋体" w:hAnsi="Times New Roman" w:cs="Times New Roman" w:hint="eastAsia"/>
                <w:sz w:val="24"/>
                <w:szCs w:val="24"/>
              </w:rPr>
              <w:t>、改造意见、建议通过软件（</w:t>
            </w:r>
            <w:r w:rsidRPr="00C03C97">
              <w:rPr>
                <w:rFonts w:ascii="Times New Roman" w:eastAsia="宋体" w:hAnsi="Times New Roman" w:cs="Times New Roman" w:hint="eastAsia"/>
                <w:sz w:val="24"/>
                <w:szCs w:val="24"/>
              </w:rPr>
              <w:t>APP</w:t>
            </w:r>
            <w:r w:rsidRPr="00C03C97">
              <w:rPr>
                <w:rFonts w:ascii="Times New Roman" w:eastAsia="宋体" w:hAnsi="Times New Roman" w:cs="Times New Roman" w:hint="eastAsia"/>
                <w:sz w:val="24"/>
                <w:szCs w:val="24"/>
              </w:rPr>
              <w:t>）随时分类汇总，支持率一目了然，为是否调整、如何调整提供强大的数据分析；</w:t>
            </w:r>
          </w:p>
          <w:p w:rsidR="00C03C97" w:rsidRPr="00C03C97" w:rsidRDefault="00C03C97" w:rsidP="00C03C97">
            <w:pPr>
              <w:spacing w:before="29" w:line="336" w:lineRule="auto"/>
              <w:ind w:left="103" w:right="98" w:firstLine="480"/>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4</w:t>
            </w:r>
            <w:r w:rsidRPr="00C03C97">
              <w:rPr>
                <w:rFonts w:ascii="Times New Roman" w:eastAsia="宋体" w:hAnsi="Times New Roman" w:cs="Times New Roman" w:hint="eastAsia"/>
                <w:sz w:val="24"/>
                <w:szCs w:val="24"/>
              </w:rPr>
              <w:t>、居民在改造中发现的问题，随时上传，参建各方通过软件（</w:t>
            </w:r>
            <w:r w:rsidRPr="00C03C97">
              <w:rPr>
                <w:rFonts w:ascii="Times New Roman" w:eastAsia="宋体" w:hAnsi="Times New Roman" w:cs="Times New Roman" w:hint="eastAsia"/>
                <w:sz w:val="24"/>
                <w:szCs w:val="24"/>
              </w:rPr>
              <w:t>APP</w:t>
            </w:r>
            <w:r w:rsidRPr="00C03C97">
              <w:rPr>
                <w:rFonts w:ascii="Times New Roman" w:eastAsia="宋体" w:hAnsi="Times New Roman" w:cs="Times New Roman" w:hint="eastAsia"/>
                <w:sz w:val="24"/>
                <w:szCs w:val="24"/>
              </w:rPr>
              <w:t>）实时接收，如果确实属于工程建设问题，能够及时整改；</w:t>
            </w:r>
          </w:p>
          <w:p w:rsidR="00C03C97" w:rsidRPr="00C03C97" w:rsidRDefault="00C03C97" w:rsidP="00C03C97">
            <w:pPr>
              <w:spacing w:before="29" w:line="336" w:lineRule="auto"/>
              <w:ind w:left="103" w:right="98" w:firstLine="480"/>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5</w:t>
            </w:r>
            <w:r w:rsidRPr="00C03C97">
              <w:rPr>
                <w:rFonts w:ascii="Times New Roman" w:eastAsia="宋体" w:hAnsi="Times New Roman" w:cs="Times New Roman" w:hint="eastAsia"/>
                <w:sz w:val="24"/>
                <w:szCs w:val="24"/>
              </w:rPr>
              <w:t>、居民的诉求通过软件（</w:t>
            </w:r>
            <w:r w:rsidRPr="00C03C97">
              <w:rPr>
                <w:rFonts w:ascii="Times New Roman" w:eastAsia="宋体" w:hAnsi="Times New Roman" w:cs="Times New Roman" w:hint="eastAsia"/>
                <w:sz w:val="24"/>
                <w:szCs w:val="24"/>
              </w:rPr>
              <w:t>APP</w:t>
            </w:r>
            <w:r w:rsidRPr="00C03C97">
              <w:rPr>
                <w:rFonts w:ascii="Times New Roman" w:eastAsia="宋体" w:hAnsi="Times New Roman" w:cs="Times New Roman" w:hint="eastAsia"/>
                <w:sz w:val="24"/>
                <w:szCs w:val="24"/>
              </w:rPr>
              <w:t>）上传，参建各方实时收到，安排落实解决，避免接而不办情况的发生，随时查验进展、纠正方式方法，确保居民满意度。</w:t>
            </w:r>
          </w:p>
          <w:p w:rsidR="00C03C97" w:rsidRPr="00C03C97" w:rsidRDefault="00C03C97" w:rsidP="00C03C97">
            <w:pPr>
              <w:spacing w:before="125"/>
              <w:ind w:left="583"/>
              <w:rPr>
                <w:rFonts w:ascii="Times New Roman" w:eastAsia="宋体" w:hAnsi="Times New Roman" w:cs="Times New Roman"/>
                <w:sz w:val="24"/>
                <w:szCs w:val="24"/>
              </w:rPr>
            </w:pPr>
          </w:p>
        </w:tc>
      </w:tr>
      <w:tr w:rsidR="00C03C97" w:rsidRPr="00C03C97" w:rsidTr="004E30A0">
        <w:trPr>
          <w:trHeight w:hRule="exact" w:val="863"/>
        </w:trPr>
        <w:tc>
          <w:tcPr>
            <w:tcW w:w="1418" w:type="dxa"/>
            <w:vAlign w:val="center"/>
          </w:tcPr>
          <w:p w:rsidR="00C03C97" w:rsidRPr="00C03C97" w:rsidRDefault="00C03C97" w:rsidP="00C03C97">
            <w:pPr>
              <w:ind w:left="204" w:right="204"/>
              <w:jc w:val="center"/>
              <w:rPr>
                <w:rFonts w:ascii="Microsoft JhengHei" w:eastAsia="宋体" w:hAnsi="Times New Roman" w:cs="Times New Roman"/>
                <w:b/>
                <w:sz w:val="24"/>
                <w:szCs w:val="24"/>
              </w:rPr>
            </w:pPr>
            <w:r w:rsidRPr="00C03C97">
              <w:rPr>
                <w:rFonts w:ascii="Microsoft JhengHei" w:eastAsia="宋体" w:hAnsi="Times New Roman" w:cs="Times New Roman" w:hint="eastAsia"/>
                <w:b/>
                <w:sz w:val="24"/>
                <w:szCs w:val="24"/>
              </w:rPr>
              <w:t>联系人</w:t>
            </w:r>
          </w:p>
        </w:tc>
        <w:tc>
          <w:tcPr>
            <w:tcW w:w="8080" w:type="dxa"/>
            <w:vAlign w:val="center"/>
          </w:tcPr>
          <w:p w:rsidR="00C03C97" w:rsidRPr="00C03C97" w:rsidRDefault="00C03C97" w:rsidP="00C03C97">
            <w:pPr>
              <w:spacing w:before="29" w:line="336" w:lineRule="auto"/>
              <w:ind w:left="103" w:right="98" w:firstLine="480"/>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马玉玢：</w:t>
            </w:r>
            <w:r w:rsidRPr="00C03C97">
              <w:rPr>
                <w:rFonts w:ascii="Times New Roman" w:eastAsia="宋体" w:hAnsi="Times New Roman" w:cs="Times New Roman"/>
                <w:color w:val="000000"/>
                <w:szCs w:val="21"/>
              </w:rPr>
              <w:t>18611643019</w:t>
            </w:r>
          </w:p>
        </w:tc>
      </w:tr>
    </w:tbl>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tbl>
      <w:tblPr>
        <w:tblW w:w="9498"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418"/>
        <w:gridCol w:w="8080"/>
      </w:tblGrid>
      <w:tr w:rsidR="00C03C97" w:rsidRPr="00C03C97" w:rsidTr="004E30A0">
        <w:trPr>
          <w:trHeight w:hRule="exact" w:val="579"/>
        </w:trPr>
        <w:tc>
          <w:tcPr>
            <w:tcW w:w="1418" w:type="dxa"/>
          </w:tcPr>
          <w:p w:rsidR="00C03C97" w:rsidRPr="00C03C97" w:rsidRDefault="00C03C97" w:rsidP="00C03C97">
            <w:pPr>
              <w:spacing w:before="61"/>
              <w:ind w:left="204" w:right="204"/>
              <w:jc w:val="center"/>
              <w:rPr>
                <w:rFonts w:ascii="Microsoft JhengHei" w:eastAsia="Microsoft JhengHei" w:hAnsi="Times New Roman" w:cs="Times New Roman"/>
                <w:b/>
                <w:sz w:val="24"/>
                <w:szCs w:val="24"/>
              </w:rPr>
            </w:pPr>
            <w:r w:rsidRPr="00C03C97">
              <w:rPr>
                <w:rFonts w:ascii="Microsoft JhengHei" w:eastAsia="Microsoft JhengHei" w:hAnsi="Times New Roman" w:cs="Times New Roman" w:hint="eastAsia"/>
                <w:b/>
                <w:sz w:val="24"/>
                <w:szCs w:val="24"/>
              </w:rPr>
              <w:lastRenderedPageBreak/>
              <w:t>项目编号</w:t>
            </w:r>
          </w:p>
        </w:tc>
        <w:tc>
          <w:tcPr>
            <w:tcW w:w="8080" w:type="dxa"/>
          </w:tcPr>
          <w:p w:rsidR="00C03C97" w:rsidRPr="00C03C97" w:rsidRDefault="00C03C97" w:rsidP="00C03C97">
            <w:pPr>
              <w:spacing w:before="137"/>
              <w:jc w:val="center"/>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11</w:t>
            </w:r>
          </w:p>
        </w:tc>
      </w:tr>
      <w:tr w:rsidR="00C03C97" w:rsidRPr="00C03C97" w:rsidTr="004E30A0">
        <w:trPr>
          <w:trHeight w:hRule="exact" w:val="576"/>
        </w:trPr>
        <w:tc>
          <w:tcPr>
            <w:tcW w:w="1418" w:type="dxa"/>
          </w:tcPr>
          <w:p w:rsidR="00C03C97" w:rsidRPr="00C03C97" w:rsidRDefault="00C03C97" w:rsidP="00C03C97">
            <w:pPr>
              <w:spacing w:before="58"/>
              <w:ind w:left="204" w:right="204"/>
              <w:jc w:val="center"/>
              <w:rPr>
                <w:rFonts w:ascii="Microsoft JhengHei" w:eastAsia="Microsoft JhengHei" w:hAnsi="Times New Roman" w:cs="Times New Roman"/>
                <w:b/>
                <w:sz w:val="24"/>
                <w:szCs w:val="24"/>
              </w:rPr>
            </w:pPr>
            <w:r w:rsidRPr="00C03C97">
              <w:rPr>
                <w:rFonts w:ascii="Microsoft JhengHei" w:eastAsia="Microsoft JhengHei" w:hAnsi="Times New Roman" w:cs="Times New Roman" w:hint="eastAsia"/>
                <w:b/>
                <w:sz w:val="24"/>
                <w:szCs w:val="24"/>
              </w:rPr>
              <w:t>发榜单位</w:t>
            </w:r>
          </w:p>
        </w:tc>
        <w:tc>
          <w:tcPr>
            <w:tcW w:w="8080" w:type="dxa"/>
          </w:tcPr>
          <w:p w:rsidR="00C03C97" w:rsidRPr="00C03C97" w:rsidRDefault="00C03C97" w:rsidP="00C03C97">
            <w:pPr>
              <w:spacing w:before="135"/>
              <w:ind w:left="162" w:right="162"/>
              <w:jc w:val="center"/>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通州区永乐店镇</w:t>
            </w:r>
          </w:p>
        </w:tc>
      </w:tr>
      <w:tr w:rsidR="00C03C97" w:rsidRPr="00C03C97" w:rsidTr="004E30A0">
        <w:trPr>
          <w:trHeight w:hRule="exact" w:val="578"/>
        </w:trPr>
        <w:tc>
          <w:tcPr>
            <w:tcW w:w="1418" w:type="dxa"/>
          </w:tcPr>
          <w:p w:rsidR="00C03C97" w:rsidRPr="00C03C97" w:rsidRDefault="00C03C97" w:rsidP="00C03C97">
            <w:pPr>
              <w:spacing w:before="61"/>
              <w:ind w:left="204" w:right="204"/>
              <w:jc w:val="center"/>
              <w:rPr>
                <w:rFonts w:ascii="Microsoft JhengHei" w:eastAsia="Microsoft JhengHei" w:hAnsi="Times New Roman" w:cs="Times New Roman"/>
                <w:b/>
                <w:sz w:val="24"/>
                <w:szCs w:val="24"/>
              </w:rPr>
            </w:pPr>
            <w:r w:rsidRPr="00C03C97">
              <w:rPr>
                <w:rFonts w:ascii="Microsoft JhengHei" w:eastAsia="Microsoft JhengHei" w:hAnsi="Times New Roman" w:cs="Times New Roman" w:hint="eastAsia"/>
                <w:b/>
                <w:sz w:val="24"/>
                <w:szCs w:val="24"/>
              </w:rPr>
              <w:t>选题名称</w:t>
            </w:r>
          </w:p>
        </w:tc>
        <w:tc>
          <w:tcPr>
            <w:tcW w:w="8080" w:type="dxa"/>
          </w:tcPr>
          <w:p w:rsidR="00C03C97" w:rsidRPr="00C03C97" w:rsidRDefault="00C03C97" w:rsidP="00C03C97">
            <w:pPr>
              <w:spacing w:before="137"/>
              <w:ind w:left="162" w:right="162"/>
              <w:jc w:val="center"/>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关于加快永乐店镇地区农文旅结合特色发展创业项目</w:t>
            </w:r>
          </w:p>
        </w:tc>
      </w:tr>
      <w:tr w:rsidR="00C03C97" w:rsidRPr="00C03C97" w:rsidTr="004E30A0">
        <w:trPr>
          <w:trHeight w:hRule="exact" w:val="576"/>
        </w:trPr>
        <w:tc>
          <w:tcPr>
            <w:tcW w:w="1418" w:type="dxa"/>
          </w:tcPr>
          <w:p w:rsidR="00C03C97" w:rsidRPr="00C03C97" w:rsidRDefault="00C03C97" w:rsidP="00C03C97">
            <w:pPr>
              <w:spacing w:before="58"/>
              <w:ind w:left="204" w:right="204"/>
              <w:jc w:val="center"/>
              <w:rPr>
                <w:rFonts w:ascii="Microsoft JhengHei" w:eastAsia="Microsoft JhengHei" w:hAnsi="Times New Roman" w:cs="Times New Roman"/>
                <w:b/>
                <w:sz w:val="24"/>
                <w:szCs w:val="24"/>
              </w:rPr>
            </w:pPr>
            <w:r w:rsidRPr="00C03C97">
              <w:rPr>
                <w:rFonts w:ascii="Microsoft JhengHei" w:eastAsia="Microsoft JhengHei" w:hAnsi="Times New Roman" w:cs="Times New Roman" w:hint="eastAsia"/>
                <w:b/>
                <w:sz w:val="24"/>
                <w:szCs w:val="24"/>
              </w:rPr>
              <w:t>技术领域</w:t>
            </w:r>
          </w:p>
        </w:tc>
        <w:tc>
          <w:tcPr>
            <w:tcW w:w="8080" w:type="dxa"/>
          </w:tcPr>
          <w:p w:rsidR="00C03C97" w:rsidRPr="00C03C97" w:rsidRDefault="00C03C97" w:rsidP="00C03C97">
            <w:pPr>
              <w:spacing w:before="135"/>
              <w:ind w:left="162" w:right="162"/>
              <w:jc w:val="center"/>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乡村振兴</w:t>
            </w:r>
            <w:r w:rsidRPr="00C03C97">
              <w:rPr>
                <w:rFonts w:ascii="Times New Roman" w:eastAsia="宋体" w:hAnsi="Times New Roman" w:cs="Times New Roman" w:hint="eastAsia"/>
                <w:sz w:val="24"/>
                <w:szCs w:val="24"/>
              </w:rPr>
              <w:t xml:space="preserve"> </w:t>
            </w:r>
            <w:r w:rsidRPr="00C03C97">
              <w:rPr>
                <w:rFonts w:ascii="Times New Roman" w:eastAsia="宋体" w:hAnsi="Times New Roman" w:cs="Times New Roman" w:hint="eastAsia"/>
                <w:sz w:val="24"/>
                <w:szCs w:val="24"/>
              </w:rPr>
              <w:t>文旅农发展</w:t>
            </w:r>
          </w:p>
        </w:tc>
      </w:tr>
      <w:tr w:rsidR="00C03C97" w:rsidRPr="00C03C97" w:rsidTr="004E30A0">
        <w:trPr>
          <w:trHeight w:hRule="exact" w:val="5679"/>
        </w:trPr>
        <w:tc>
          <w:tcPr>
            <w:tcW w:w="1418" w:type="dxa"/>
          </w:tcPr>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spacing w:before="2"/>
              <w:rPr>
                <w:rFonts w:ascii="Times New Roman" w:eastAsia="宋体" w:hAnsi="Times New Roman" w:cs="Times New Roman"/>
                <w:sz w:val="35"/>
                <w:szCs w:val="24"/>
              </w:rPr>
            </w:pPr>
          </w:p>
          <w:p w:rsidR="00C03C97" w:rsidRPr="00C03C97" w:rsidRDefault="00C03C97" w:rsidP="00C03C97">
            <w:pPr>
              <w:ind w:left="204" w:right="204"/>
              <w:jc w:val="center"/>
              <w:rPr>
                <w:rFonts w:ascii="Microsoft JhengHei" w:eastAsia="Microsoft JhengHei" w:hAnsi="Times New Roman" w:cs="Times New Roman"/>
                <w:b/>
                <w:sz w:val="24"/>
                <w:szCs w:val="24"/>
              </w:rPr>
            </w:pPr>
            <w:r w:rsidRPr="00C03C97">
              <w:rPr>
                <w:rFonts w:ascii="仿宋_GB2312" w:eastAsia="仿宋_GB2312" w:hAnsi="仿宋" w:cs="Times New Roman" w:hint="eastAsia"/>
                <w:b/>
                <w:sz w:val="28"/>
                <w:szCs w:val="28"/>
              </w:rPr>
              <w:t>背景介绍</w:t>
            </w:r>
          </w:p>
        </w:tc>
        <w:tc>
          <w:tcPr>
            <w:tcW w:w="8080" w:type="dxa"/>
          </w:tcPr>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spacing w:before="29" w:line="336" w:lineRule="auto"/>
              <w:ind w:left="103" w:right="98" w:firstLine="480"/>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永乐店镇是农业大镇，有着发展林下经济的基础，但是受疫情等多种因素综合影响，第一产业对促进农民增收的效果不理想，农民就业的渠道不宽，促进一、三产业融合发展势在必行。</w:t>
            </w:r>
          </w:p>
          <w:p w:rsidR="00C03C97" w:rsidRPr="00C03C97" w:rsidRDefault="00C03C97" w:rsidP="00C03C97">
            <w:pPr>
              <w:spacing w:before="29" w:line="336" w:lineRule="auto"/>
              <w:ind w:left="103" w:right="98" w:firstLine="480"/>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十三五”期间，永乐店镇大力推进农村人居环境整治，以美丽乡村建设为契机，建立长效管理机制，提升村庄精细化治理水平，全面完善农村基础设施和公共服务设施，打造村庄特色文化品牌，探索产业发展新模式，为村民致富增收再添动力，全面提升村民的幸福感。</w:t>
            </w:r>
          </w:p>
          <w:p w:rsidR="00C03C97" w:rsidRPr="00C03C97" w:rsidRDefault="00C03C97" w:rsidP="00C03C97">
            <w:pPr>
              <w:spacing w:before="29" w:line="336" w:lineRule="auto"/>
              <w:ind w:left="103" w:right="98" w:firstLine="480"/>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虽然永乐店镇通过自身探索，摸索出老槐庄“蘑菇”主题和西槐庄“萝卜”主题特色，但就如何结合自身特色，深入挖掘属地自然资源、文化资源优势，利用副中心旅游资源外溢效应发展自身旅游经济亟需突破口。</w:t>
            </w:r>
          </w:p>
          <w:p w:rsidR="00C03C97" w:rsidRPr="00C03C97" w:rsidRDefault="00C03C97" w:rsidP="00C03C97">
            <w:pPr>
              <w:spacing w:before="29" w:line="336" w:lineRule="auto"/>
              <w:ind w:left="103" w:right="98" w:firstLine="480"/>
              <w:rPr>
                <w:rFonts w:ascii="Times New Roman" w:eastAsia="宋体" w:hAnsi="Times New Roman" w:cs="Times New Roman"/>
                <w:sz w:val="24"/>
                <w:szCs w:val="24"/>
              </w:rPr>
            </w:pPr>
          </w:p>
        </w:tc>
      </w:tr>
      <w:tr w:rsidR="00C03C97" w:rsidRPr="00C03C97" w:rsidTr="004E30A0">
        <w:trPr>
          <w:trHeight w:hRule="exact" w:val="2280"/>
        </w:trPr>
        <w:tc>
          <w:tcPr>
            <w:tcW w:w="1418" w:type="dxa"/>
          </w:tcPr>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spacing w:before="2"/>
              <w:rPr>
                <w:rFonts w:ascii="Times New Roman" w:eastAsia="宋体" w:hAnsi="Times New Roman" w:cs="Times New Roman"/>
                <w:sz w:val="31"/>
                <w:szCs w:val="24"/>
              </w:rPr>
            </w:pPr>
          </w:p>
          <w:p w:rsidR="00C03C97" w:rsidRPr="00C03C97" w:rsidRDefault="00C03C97" w:rsidP="00C03C97">
            <w:pPr>
              <w:ind w:left="204" w:right="204"/>
              <w:jc w:val="center"/>
              <w:rPr>
                <w:rFonts w:ascii="Microsoft JhengHei" w:eastAsia="Microsoft JhengHei" w:hAnsi="Times New Roman" w:cs="Times New Roman"/>
                <w:b/>
                <w:sz w:val="24"/>
                <w:szCs w:val="24"/>
              </w:rPr>
            </w:pPr>
            <w:r w:rsidRPr="00C03C97">
              <w:rPr>
                <w:rFonts w:ascii="Microsoft JhengHei" w:eastAsia="Microsoft JhengHei" w:hAnsi="Times New Roman" w:cs="Times New Roman" w:hint="eastAsia"/>
                <w:b/>
                <w:sz w:val="24"/>
                <w:szCs w:val="24"/>
              </w:rPr>
              <w:t>期望目标</w:t>
            </w:r>
          </w:p>
        </w:tc>
        <w:tc>
          <w:tcPr>
            <w:tcW w:w="8080" w:type="dxa"/>
          </w:tcPr>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numPr>
                <w:ilvl w:val="0"/>
                <w:numId w:val="6"/>
              </w:numPr>
              <w:spacing w:before="29" w:line="336" w:lineRule="auto"/>
              <w:ind w:right="98"/>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能够结合永乐店镇农业、旅游及文化相关资源，设计一套特色主题旅游方案，探索永乐店特色农文旅融合发展路径；</w:t>
            </w:r>
          </w:p>
          <w:p w:rsidR="00C03C97" w:rsidRPr="00C03C97" w:rsidRDefault="00C03C97" w:rsidP="00C03C97">
            <w:pPr>
              <w:spacing w:before="29" w:line="336" w:lineRule="auto"/>
              <w:ind w:left="103" w:right="98" w:firstLine="480"/>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2</w:t>
            </w:r>
            <w:r w:rsidRPr="00C03C97">
              <w:rPr>
                <w:rFonts w:ascii="Times New Roman" w:eastAsia="宋体" w:hAnsi="Times New Roman" w:cs="Times New Roman" w:hint="eastAsia"/>
                <w:sz w:val="24"/>
                <w:szCs w:val="24"/>
              </w:rPr>
              <w:t>、加快推进“一村一品”建设，结合永乐镇各村特点，挖掘镇域资源优势，提高农村收入，助力乡村振兴。</w:t>
            </w:r>
          </w:p>
          <w:p w:rsidR="00C03C97" w:rsidRPr="00C03C97" w:rsidRDefault="00C03C97" w:rsidP="00C03C97">
            <w:pPr>
              <w:spacing w:before="125"/>
              <w:ind w:left="583"/>
              <w:rPr>
                <w:rFonts w:ascii="Times New Roman" w:eastAsia="宋体" w:hAnsi="Times New Roman" w:cs="Times New Roman"/>
                <w:sz w:val="24"/>
                <w:szCs w:val="24"/>
              </w:rPr>
            </w:pPr>
          </w:p>
        </w:tc>
      </w:tr>
      <w:tr w:rsidR="00C03C97" w:rsidRPr="00C03C97" w:rsidTr="004E30A0">
        <w:trPr>
          <w:trHeight w:hRule="exact" w:val="2280"/>
        </w:trPr>
        <w:tc>
          <w:tcPr>
            <w:tcW w:w="1418" w:type="dxa"/>
            <w:vAlign w:val="center"/>
          </w:tcPr>
          <w:p w:rsidR="00C03C97" w:rsidRPr="00C03C97" w:rsidRDefault="00C03C97" w:rsidP="00C03C97">
            <w:pPr>
              <w:ind w:left="204" w:right="204"/>
              <w:jc w:val="center"/>
              <w:rPr>
                <w:rFonts w:ascii="Microsoft JhengHei" w:eastAsia="宋体" w:hAnsi="Times New Roman" w:cs="Times New Roman"/>
                <w:b/>
                <w:sz w:val="24"/>
                <w:szCs w:val="24"/>
              </w:rPr>
            </w:pPr>
            <w:r w:rsidRPr="00C03C97">
              <w:rPr>
                <w:rFonts w:ascii="Microsoft JhengHei" w:eastAsia="宋体" w:hAnsi="Times New Roman" w:cs="Times New Roman" w:hint="eastAsia"/>
                <w:b/>
                <w:sz w:val="24"/>
                <w:szCs w:val="24"/>
              </w:rPr>
              <w:t>联系人</w:t>
            </w:r>
          </w:p>
        </w:tc>
        <w:tc>
          <w:tcPr>
            <w:tcW w:w="8080" w:type="dxa"/>
            <w:vAlign w:val="center"/>
          </w:tcPr>
          <w:p w:rsidR="00C03C97" w:rsidRPr="00C03C97" w:rsidRDefault="00C03C97" w:rsidP="00C03C97">
            <w:pPr>
              <w:spacing w:before="29" w:line="336" w:lineRule="auto"/>
              <w:ind w:left="103" w:right="98" w:firstLine="480"/>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果红叶：</w:t>
            </w:r>
            <w:r w:rsidRPr="00C03C97">
              <w:rPr>
                <w:rFonts w:ascii="Times New Roman" w:eastAsia="宋体" w:hAnsi="Times New Roman" w:cs="Times New Roman" w:hint="eastAsia"/>
                <w:sz w:val="24"/>
                <w:szCs w:val="24"/>
              </w:rPr>
              <w:t>18810273696</w:t>
            </w:r>
          </w:p>
        </w:tc>
      </w:tr>
    </w:tbl>
    <w:p w:rsidR="00C03C97" w:rsidRPr="00C03C97" w:rsidRDefault="00C03C97" w:rsidP="00C03C97">
      <w:pPr>
        <w:rPr>
          <w:rFonts w:ascii="Times New Roman" w:eastAsia="宋体" w:hAnsi="Times New Roman" w:cs="Times New Roman"/>
          <w:sz w:val="24"/>
          <w:szCs w:val="24"/>
        </w:rPr>
        <w:sectPr w:rsidR="00C03C97" w:rsidRPr="00C03C97">
          <w:pgSz w:w="11910" w:h="16840"/>
          <w:pgMar w:top="1580" w:right="1060" w:bottom="280" w:left="1120" w:header="720" w:footer="720" w:gutter="0"/>
          <w:cols w:space="720"/>
        </w:sectPr>
      </w:pPr>
    </w:p>
    <w:tbl>
      <w:tblPr>
        <w:tblW w:w="9498"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418"/>
        <w:gridCol w:w="8080"/>
      </w:tblGrid>
      <w:tr w:rsidR="00C03C97" w:rsidRPr="00C03C97" w:rsidTr="004E30A0">
        <w:trPr>
          <w:trHeight w:hRule="exact" w:val="579"/>
        </w:trPr>
        <w:tc>
          <w:tcPr>
            <w:tcW w:w="1418" w:type="dxa"/>
          </w:tcPr>
          <w:p w:rsidR="00C03C97" w:rsidRPr="00C03C97" w:rsidRDefault="00C03C97" w:rsidP="00C03C97">
            <w:pPr>
              <w:spacing w:before="61"/>
              <w:ind w:left="204" w:right="204"/>
              <w:jc w:val="center"/>
              <w:rPr>
                <w:rFonts w:ascii="Microsoft JhengHei" w:eastAsia="Microsoft JhengHei" w:hAnsi="Times New Roman" w:cs="Times New Roman"/>
                <w:b/>
                <w:sz w:val="24"/>
                <w:szCs w:val="24"/>
              </w:rPr>
            </w:pPr>
            <w:r w:rsidRPr="00C03C97">
              <w:rPr>
                <w:rFonts w:ascii="Microsoft JhengHei" w:eastAsia="Microsoft JhengHei" w:hAnsi="Times New Roman" w:cs="Times New Roman" w:hint="eastAsia"/>
                <w:b/>
                <w:sz w:val="24"/>
                <w:szCs w:val="24"/>
              </w:rPr>
              <w:lastRenderedPageBreak/>
              <w:t>项目编号</w:t>
            </w:r>
          </w:p>
        </w:tc>
        <w:tc>
          <w:tcPr>
            <w:tcW w:w="8080" w:type="dxa"/>
          </w:tcPr>
          <w:p w:rsidR="00C03C97" w:rsidRPr="00C03C97" w:rsidRDefault="00C03C97" w:rsidP="00C03C97">
            <w:pPr>
              <w:spacing w:before="137"/>
              <w:jc w:val="center"/>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12</w:t>
            </w:r>
          </w:p>
        </w:tc>
      </w:tr>
      <w:tr w:rsidR="00C03C97" w:rsidRPr="00C03C97" w:rsidTr="004E30A0">
        <w:trPr>
          <w:trHeight w:hRule="exact" w:val="576"/>
        </w:trPr>
        <w:tc>
          <w:tcPr>
            <w:tcW w:w="1418" w:type="dxa"/>
          </w:tcPr>
          <w:p w:rsidR="00C03C97" w:rsidRPr="00C03C97" w:rsidRDefault="00C03C97" w:rsidP="00C03C97">
            <w:pPr>
              <w:spacing w:before="58"/>
              <w:ind w:left="204" w:right="204"/>
              <w:jc w:val="center"/>
              <w:rPr>
                <w:rFonts w:ascii="Microsoft JhengHei" w:eastAsia="Microsoft JhengHei" w:hAnsi="Times New Roman" w:cs="Times New Roman"/>
                <w:b/>
                <w:sz w:val="24"/>
                <w:szCs w:val="24"/>
              </w:rPr>
            </w:pPr>
            <w:r w:rsidRPr="00C03C97">
              <w:rPr>
                <w:rFonts w:ascii="Microsoft JhengHei" w:eastAsia="Microsoft JhengHei" w:hAnsi="Times New Roman" w:cs="Times New Roman" w:hint="eastAsia"/>
                <w:b/>
                <w:sz w:val="24"/>
                <w:szCs w:val="24"/>
              </w:rPr>
              <w:t>发榜单位</w:t>
            </w:r>
          </w:p>
        </w:tc>
        <w:tc>
          <w:tcPr>
            <w:tcW w:w="8080" w:type="dxa"/>
          </w:tcPr>
          <w:p w:rsidR="00C03C97" w:rsidRPr="00C03C97" w:rsidRDefault="00C03C97" w:rsidP="00C03C97">
            <w:pPr>
              <w:spacing w:before="135"/>
              <w:ind w:left="162" w:right="162"/>
              <w:jc w:val="center"/>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通州区潞城镇</w:t>
            </w:r>
          </w:p>
        </w:tc>
      </w:tr>
      <w:tr w:rsidR="00C03C97" w:rsidRPr="00C03C97" w:rsidTr="004E30A0">
        <w:trPr>
          <w:trHeight w:hRule="exact" w:val="578"/>
        </w:trPr>
        <w:tc>
          <w:tcPr>
            <w:tcW w:w="1418" w:type="dxa"/>
          </w:tcPr>
          <w:p w:rsidR="00C03C97" w:rsidRPr="00C03C97" w:rsidRDefault="00C03C97" w:rsidP="00C03C97">
            <w:pPr>
              <w:spacing w:before="61"/>
              <w:ind w:left="204" w:right="204"/>
              <w:jc w:val="center"/>
              <w:rPr>
                <w:rFonts w:ascii="Microsoft JhengHei" w:eastAsia="Microsoft JhengHei" w:hAnsi="Times New Roman" w:cs="Times New Roman"/>
                <w:b/>
                <w:sz w:val="24"/>
                <w:szCs w:val="24"/>
              </w:rPr>
            </w:pPr>
            <w:r w:rsidRPr="00C03C97">
              <w:rPr>
                <w:rFonts w:ascii="Microsoft JhengHei" w:eastAsia="Microsoft JhengHei" w:hAnsi="Times New Roman" w:cs="Times New Roman" w:hint="eastAsia"/>
                <w:b/>
                <w:sz w:val="24"/>
                <w:szCs w:val="24"/>
              </w:rPr>
              <w:t>选题名称</w:t>
            </w:r>
          </w:p>
        </w:tc>
        <w:tc>
          <w:tcPr>
            <w:tcW w:w="8080" w:type="dxa"/>
          </w:tcPr>
          <w:p w:rsidR="00C03C97" w:rsidRPr="00C03C97" w:rsidRDefault="00C03C97" w:rsidP="00C03C97">
            <w:pPr>
              <w:spacing w:before="137"/>
              <w:ind w:left="162" w:right="162"/>
              <w:jc w:val="center"/>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后北营小区垃圾分类自主投放技术的推广与应用</w:t>
            </w:r>
          </w:p>
        </w:tc>
      </w:tr>
      <w:tr w:rsidR="00C03C97" w:rsidRPr="00C03C97" w:rsidTr="004E30A0">
        <w:trPr>
          <w:trHeight w:hRule="exact" w:val="576"/>
        </w:trPr>
        <w:tc>
          <w:tcPr>
            <w:tcW w:w="1418" w:type="dxa"/>
          </w:tcPr>
          <w:p w:rsidR="00C03C97" w:rsidRPr="00C03C97" w:rsidRDefault="00C03C97" w:rsidP="00C03C97">
            <w:pPr>
              <w:spacing w:before="58"/>
              <w:ind w:left="204" w:right="204"/>
              <w:jc w:val="center"/>
              <w:rPr>
                <w:rFonts w:ascii="Microsoft JhengHei" w:eastAsia="Microsoft JhengHei" w:hAnsi="Times New Roman" w:cs="Times New Roman"/>
                <w:b/>
                <w:sz w:val="24"/>
                <w:szCs w:val="24"/>
              </w:rPr>
            </w:pPr>
            <w:r w:rsidRPr="00C03C97">
              <w:rPr>
                <w:rFonts w:ascii="Microsoft JhengHei" w:eastAsia="Microsoft JhengHei" w:hAnsi="Times New Roman" w:cs="Times New Roman" w:hint="eastAsia"/>
                <w:b/>
                <w:sz w:val="24"/>
                <w:szCs w:val="24"/>
              </w:rPr>
              <w:t>技术领域</w:t>
            </w:r>
          </w:p>
        </w:tc>
        <w:tc>
          <w:tcPr>
            <w:tcW w:w="8080" w:type="dxa"/>
          </w:tcPr>
          <w:p w:rsidR="00C03C97" w:rsidRPr="00C03C97" w:rsidRDefault="00C03C97" w:rsidP="00C03C97">
            <w:pPr>
              <w:spacing w:before="135"/>
              <w:ind w:left="162" w:right="162"/>
              <w:jc w:val="center"/>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垃圾分类</w:t>
            </w:r>
          </w:p>
        </w:tc>
      </w:tr>
      <w:tr w:rsidR="00C03C97" w:rsidRPr="00C03C97" w:rsidTr="004E30A0">
        <w:trPr>
          <w:trHeight w:hRule="exact" w:val="5679"/>
        </w:trPr>
        <w:tc>
          <w:tcPr>
            <w:tcW w:w="1418" w:type="dxa"/>
          </w:tcPr>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spacing w:before="2"/>
              <w:rPr>
                <w:rFonts w:ascii="Times New Roman" w:eastAsia="宋体" w:hAnsi="Times New Roman" w:cs="Times New Roman"/>
                <w:sz w:val="35"/>
                <w:szCs w:val="24"/>
              </w:rPr>
            </w:pPr>
          </w:p>
          <w:p w:rsidR="00C03C97" w:rsidRPr="00C03C97" w:rsidRDefault="00C03C97" w:rsidP="00C03C97">
            <w:pPr>
              <w:ind w:left="204" w:right="204"/>
              <w:jc w:val="center"/>
              <w:rPr>
                <w:rFonts w:ascii="Microsoft JhengHei" w:eastAsia="Microsoft JhengHei" w:hAnsi="Times New Roman" w:cs="Times New Roman"/>
                <w:b/>
                <w:sz w:val="24"/>
                <w:szCs w:val="24"/>
              </w:rPr>
            </w:pPr>
            <w:r w:rsidRPr="00C03C97">
              <w:rPr>
                <w:rFonts w:ascii="仿宋_GB2312" w:eastAsia="仿宋_GB2312" w:hAnsi="仿宋" w:cs="Times New Roman" w:hint="eastAsia"/>
                <w:b/>
                <w:sz w:val="28"/>
                <w:szCs w:val="28"/>
              </w:rPr>
              <w:t>背景介绍</w:t>
            </w:r>
          </w:p>
        </w:tc>
        <w:tc>
          <w:tcPr>
            <w:tcW w:w="8080" w:type="dxa"/>
            <w:vAlign w:val="center"/>
          </w:tcPr>
          <w:p w:rsidR="00C03C97" w:rsidRPr="00C03C97" w:rsidRDefault="00C03C97" w:rsidP="00C03C97">
            <w:pPr>
              <w:spacing w:before="29" w:line="336" w:lineRule="auto"/>
              <w:ind w:left="103" w:right="98" w:firstLine="480"/>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北京市垃圾分类工作自</w:t>
            </w:r>
            <w:r w:rsidRPr="00C03C97">
              <w:rPr>
                <w:rFonts w:ascii="Times New Roman" w:eastAsia="宋体" w:hAnsi="Times New Roman" w:cs="Times New Roman" w:hint="eastAsia"/>
                <w:sz w:val="24"/>
                <w:szCs w:val="24"/>
              </w:rPr>
              <w:t>2020</w:t>
            </w:r>
            <w:r w:rsidRPr="00C03C97">
              <w:rPr>
                <w:rFonts w:ascii="Times New Roman" w:eastAsia="宋体" w:hAnsi="Times New Roman" w:cs="Times New Roman" w:hint="eastAsia"/>
                <w:sz w:val="24"/>
                <w:szCs w:val="24"/>
              </w:rPr>
              <w:t>年启动以来，就受到全国关注。潞城作为距离北京行政办公区最近的乡镇，辖区内的后北营小区就在市委市政府周边，垃圾分类工作推进情况始终受到各级领导关注。</w:t>
            </w:r>
          </w:p>
          <w:p w:rsidR="00C03C97" w:rsidRPr="00C03C97" w:rsidRDefault="00C03C97" w:rsidP="00C03C97">
            <w:pPr>
              <w:spacing w:before="29" w:line="336" w:lineRule="auto"/>
              <w:ind w:left="103" w:right="98" w:firstLine="480"/>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但是后北营小区是回迁小区，村民虽在近两年陆续实现“上楼”，但在生活习惯的培养和文明素质的提升中，仍暴露出一些问题，例如在垃圾分类工作中，通过前期一些系列的科普宣传，后北营小区的村民对垃圾分类的知晓率已达到</w:t>
            </w:r>
            <w:r w:rsidRPr="00C03C97">
              <w:rPr>
                <w:rFonts w:ascii="Times New Roman" w:eastAsia="宋体" w:hAnsi="Times New Roman" w:cs="Times New Roman" w:hint="eastAsia"/>
                <w:sz w:val="24"/>
                <w:szCs w:val="24"/>
              </w:rPr>
              <w:t>100%</w:t>
            </w:r>
            <w:r w:rsidRPr="00C03C97">
              <w:rPr>
                <w:rFonts w:ascii="Times New Roman" w:eastAsia="宋体" w:hAnsi="Times New Roman" w:cs="Times New Roman" w:hint="eastAsia"/>
                <w:sz w:val="24"/>
                <w:szCs w:val="24"/>
              </w:rPr>
              <w:t>，但村民自主投放的意识仍然淡薄，自主分类投放准确率仍达不到</w:t>
            </w:r>
            <w:r w:rsidRPr="00C03C97">
              <w:rPr>
                <w:rFonts w:ascii="Times New Roman" w:eastAsia="宋体" w:hAnsi="Times New Roman" w:cs="Times New Roman" w:hint="eastAsia"/>
                <w:sz w:val="24"/>
                <w:szCs w:val="24"/>
              </w:rPr>
              <w:t>50%</w:t>
            </w:r>
            <w:r w:rsidRPr="00C03C97">
              <w:rPr>
                <w:rFonts w:ascii="Times New Roman" w:eastAsia="宋体" w:hAnsi="Times New Roman" w:cs="Times New Roman" w:hint="eastAsia"/>
                <w:sz w:val="24"/>
                <w:szCs w:val="24"/>
              </w:rPr>
              <w:t>，垃圾分类工作在推进过程中陷入瓶颈。</w:t>
            </w:r>
          </w:p>
          <w:p w:rsidR="00C03C97" w:rsidRPr="00C03C97" w:rsidRDefault="00C03C97" w:rsidP="00C03C97">
            <w:pPr>
              <w:spacing w:before="29" w:line="360" w:lineRule="auto"/>
              <w:ind w:right="98" w:firstLineChars="200" w:firstLine="480"/>
              <w:rPr>
                <w:rFonts w:ascii="Times New Roman" w:eastAsia="宋体" w:hAnsi="Times New Roman" w:cs="Times New Roman"/>
                <w:sz w:val="24"/>
                <w:szCs w:val="24"/>
              </w:rPr>
            </w:pPr>
          </w:p>
        </w:tc>
      </w:tr>
      <w:tr w:rsidR="00C03C97" w:rsidRPr="00C03C97" w:rsidTr="004E30A0">
        <w:trPr>
          <w:trHeight w:hRule="exact" w:val="2280"/>
        </w:trPr>
        <w:tc>
          <w:tcPr>
            <w:tcW w:w="1418" w:type="dxa"/>
          </w:tcPr>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spacing w:before="2"/>
              <w:rPr>
                <w:rFonts w:ascii="Times New Roman" w:eastAsia="宋体" w:hAnsi="Times New Roman" w:cs="Times New Roman"/>
                <w:sz w:val="31"/>
                <w:szCs w:val="24"/>
              </w:rPr>
            </w:pPr>
          </w:p>
          <w:p w:rsidR="00C03C97" w:rsidRPr="00C03C97" w:rsidRDefault="00C03C97" w:rsidP="00C03C97">
            <w:pPr>
              <w:ind w:left="204" w:right="204"/>
              <w:jc w:val="center"/>
              <w:rPr>
                <w:rFonts w:ascii="Microsoft JhengHei" w:eastAsia="Microsoft JhengHei" w:hAnsi="Times New Roman" w:cs="Times New Roman"/>
                <w:b/>
                <w:sz w:val="24"/>
                <w:szCs w:val="24"/>
              </w:rPr>
            </w:pPr>
            <w:r w:rsidRPr="00C03C97">
              <w:rPr>
                <w:rFonts w:ascii="Microsoft JhengHei" w:eastAsia="Microsoft JhengHei" w:hAnsi="Times New Roman" w:cs="Times New Roman" w:hint="eastAsia"/>
                <w:b/>
                <w:sz w:val="24"/>
                <w:szCs w:val="24"/>
              </w:rPr>
              <w:t>期望目标</w:t>
            </w:r>
          </w:p>
        </w:tc>
        <w:tc>
          <w:tcPr>
            <w:tcW w:w="8080" w:type="dxa"/>
            <w:vAlign w:val="center"/>
          </w:tcPr>
          <w:p w:rsidR="00C03C97" w:rsidRPr="00C03C97" w:rsidRDefault="00C03C97" w:rsidP="00C03C97">
            <w:pPr>
              <w:numPr>
                <w:ilvl w:val="0"/>
                <w:numId w:val="7"/>
              </w:numPr>
              <w:spacing w:before="29" w:line="336" w:lineRule="auto"/>
              <w:ind w:right="98"/>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利用有效机制或技术手段，提升村民垃圾分类自主投放意识，垃圾自主投放率达到</w:t>
            </w:r>
            <w:r w:rsidRPr="00C03C97">
              <w:rPr>
                <w:rFonts w:ascii="Times New Roman" w:eastAsia="宋体" w:hAnsi="Times New Roman" w:cs="Times New Roman" w:hint="eastAsia"/>
                <w:sz w:val="24"/>
                <w:szCs w:val="24"/>
              </w:rPr>
              <w:t>90%</w:t>
            </w:r>
            <w:r w:rsidRPr="00C03C97">
              <w:rPr>
                <w:rFonts w:ascii="Times New Roman" w:eastAsia="宋体" w:hAnsi="Times New Roman" w:cs="Times New Roman" w:hint="eastAsia"/>
                <w:sz w:val="24"/>
                <w:szCs w:val="24"/>
              </w:rPr>
              <w:t>；</w:t>
            </w:r>
          </w:p>
          <w:p w:rsidR="00C03C97" w:rsidRPr="00C03C97" w:rsidRDefault="00C03C97" w:rsidP="00C03C97">
            <w:pPr>
              <w:numPr>
                <w:ilvl w:val="0"/>
                <w:numId w:val="7"/>
              </w:numPr>
              <w:spacing w:before="29" w:line="336" w:lineRule="auto"/>
              <w:ind w:right="98"/>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可参考或借鉴其他地区垃圾分类教育的成功经验，但方案需与后北营小区实际情况相结合，具备现实可操作性。</w:t>
            </w:r>
          </w:p>
        </w:tc>
      </w:tr>
      <w:tr w:rsidR="00C03C97" w:rsidRPr="00C03C97" w:rsidTr="004E30A0">
        <w:trPr>
          <w:trHeight w:hRule="exact" w:val="2280"/>
        </w:trPr>
        <w:tc>
          <w:tcPr>
            <w:tcW w:w="1418" w:type="dxa"/>
            <w:vAlign w:val="center"/>
          </w:tcPr>
          <w:p w:rsidR="00C03C97" w:rsidRPr="00C03C97" w:rsidRDefault="00C03C97" w:rsidP="00C03C97">
            <w:pPr>
              <w:ind w:left="204" w:right="204"/>
              <w:jc w:val="center"/>
              <w:rPr>
                <w:rFonts w:ascii="Microsoft JhengHei" w:eastAsia="宋体" w:hAnsi="Times New Roman" w:cs="Times New Roman"/>
                <w:b/>
                <w:sz w:val="24"/>
                <w:szCs w:val="24"/>
              </w:rPr>
            </w:pPr>
            <w:r w:rsidRPr="00C03C97">
              <w:rPr>
                <w:rFonts w:ascii="Microsoft JhengHei" w:eastAsia="宋体" w:hAnsi="Times New Roman" w:cs="Times New Roman" w:hint="eastAsia"/>
                <w:b/>
                <w:sz w:val="24"/>
                <w:szCs w:val="24"/>
              </w:rPr>
              <w:t>联系人</w:t>
            </w:r>
          </w:p>
        </w:tc>
        <w:tc>
          <w:tcPr>
            <w:tcW w:w="8080" w:type="dxa"/>
            <w:vAlign w:val="center"/>
          </w:tcPr>
          <w:p w:rsidR="00C03C97" w:rsidRPr="00C03C97" w:rsidRDefault="00C03C97" w:rsidP="00C03C97">
            <w:pPr>
              <w:spacing w:before="29" w:line="360" w:lineRule="auto"/>
              <w:ind w:right="98" w:firstLineChars="200" w:firstLine="480"/>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毋亚男：</w:t>
            </w:r>
            <w:r w:rsidRPr="00C03C97">
              <w:rPr>
                <w:rFonts w:ascii="Times New Roman" w:eastAsia="宋体" w:hAnsi="Times New Roman" w:cs="Times New Roman"/>
                <w:color w:val="000000"/>
                <w:szCs w:val="21"/>
              </w:rPr>
              <w:t>18810516277</w:t>
            </w:r>
          </w:p>
        </w:tc>
      </w:tr>
    </w:tbl>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Cs w:val="24"/>
        </w:rPr>
      </w:pPr>
      <w:r w:rsidRPr="00C03C97">
        <w:rPr>
          <w:rFonts w:ascii="Times New Roman" w:eastAsia="宋体" w:hAnsi="Times New Roman" w:cs="Times New Roman"/>
          <w:szCs w:val="24"/>
        </w:rPr>
        <w:br w:type="page"/>
      </w:r>
    </w:p>
    <w:p w:rsidR="00C03C97" w:rsidRPr="00C03C97" w:rsidRDefault="00C03C97" w:rsidP="00C03C97">
      <w:pPr>
        <w:rPr>
          <w:rFonts w:ascii="Times New Roman" w:eastAsia="宋体" w:hAnsi="Times New Roman" w:cs="Times New Roman"/>
          <w:sz w:val="20"/>
          <w:szCs w:val="24"/>
        </w:rPr>
      </w:pPr>
    </w:p>
    <w:p w:rsidR="00C03C97" w:rsidRPr="00C03C97" w:rsidRDefault="00C03C97" w:rsidP="00C03C97">
      <w:pPr>
        <w:rPr>
          <w:rFonts w:ascii="Times New Roman" w:eastAsia="宋体" w:hAnsi="Times New Roman" w:cs="Times New Roman"/>
          <w:sz w:val="20"/>
          <w:szCs w:val="24"/>
        </w:rPr>
      </w:pPr>
    </w:p>
    <w:p w:rsidR="00C03C97" w:rsidRPr="00C03C97" w:rsidRDefault="00C03C97" w:rsidP="00C03C97">
      <w:pPr>
        <w:spacing w:before="10" w:after="1"/>
        <w:rPr>
          <w:rFonts w:ascii="Times New Roman" w:eastAsia="宋体" w:hAnsi="Times New Roman" w:cs="Times New Roman"/>
          <w:sz w:val="11"/>
          <w:szCs w:val="24"/>
        </w:rPr>
      </w:pPr>
    </w:p>
    <w:tbl>
      <w:tblPr>
        <w:tblW w:w="9498"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418"/>
        <w:gridCol w:w="8080"/>
      </w:tblGrid>
      <w:tr w:rsidR="00C03C97" w:rsidRPr="00C03C97" w:rsidTr="004E30A0">
        <w:trPr>
          <w:trHeight w:hRule="exact" w:val="579"/>
        </w:trPr>
        <w:tc>
          <w:tcPr>
            <w:tcW w:w="1418" w:type="dxa"/>
          </w:tcPr>
          <w:p w:rsidR="00C03C97" w:rsidRPr="00C03C97" w:rsidRDefault="00C03C97" w:rsidP="00C03C97">
            <w:pPr>
              <w:spacing w:before="61"/>
              <w:ind w:left="204" w:right="204"/>
              <w:jc w:val="center"/>
              <w:rPr>
                <w:rFonts w:ascii="Microsoft JhengHei" w:eastAsia="Microsoft JhengHei" w:hAnsi="Times New Roman" w:cs="Times New Roman"/>
                <w:b/>
                <w:sz w:val="24"/>
                <w:szCs w:val="24"/>
              </w:rPr>
            </w:pPr>
            <w:r w:rsidRPr="00C03C97">
              <w:rPr>
                <w:rFonts w:ascii="Microsoft JhengHei" w:eastAsia="Microsoft JhengHei" w:hAnsi="Times New Roman" w:cs="Times New Roman" w:hint="eastAsia"/>
                <w:b/>
                <w:sz w:val="24"/>
                <w:szCs w:val="24"/>
              </w:rPr>
              <w:t>项目编号</w:t>
            </w:r>
          </w:p>
        </w:tc>
        <w:tc>
          <w:tcPr>
            <w:tcW w:w="8080" w:type="dxa"/>
          </w:tcPr>
          <w:p w:rsidR="00C03C97" w:rsidRPr="00C03C97" w:rsidRDefault="00C03C97" w:rsidP="00C03C97">
            <w:pPr>
              <w:spacing w:before="137"/>
              <w:jc w:val="center"/>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13</w:t>
            </w:r>
          </w:p>
        </w:tc>
      </w:tr>
      <w:tr w:rsidR="00C03C97" w:rsidRPr="00C03C97" w:rsidTr="004E30A0">
        <w:trPr>
          <w:trHeight w:hRule="exact" w:val="576"/>
        </w:trPr>
        <w:tc>
          <w:tcPr>
            <w:tcW w:w="1418" w:type="dxa"/>
          </w:tcPr>
          <w:p w:rsidR="00C03C97" w:rsidRPr="00C03C97" w:rsidRDefault="00C03C97" w:rsidP="00C03C97">
            <w:pPr>
              <w:spacing w:before="58"/>
              <w:ind w:left="204" w:right="204"/>
              <w:jc w:val="center"/>
              <w:rPr>
                <w:rFonts w:ascii="Microsoft JhengHei" w:eastAsia="Microsoft JhengHei" w:hAnsi="Times New Roman" w:cs="Times New Roman"/>
                <w:b/>
                <w:sz w:val="24"/>
                <w:szCs w:val="24"/>
              </w:rPr>
            </w:pPr>
            <w:r w:rsidRPr="00C03C97">
              <w:rPr>
                <w:rFonts w:ascii="Microsoft JhengHei" w:eastAsia="Microsoft JhengHei" w:hAnsi="Times New Roman" w:cs="Times New Roman" w:hint="eastAsia"/>
                <w:b/>
                <w:sz w:val="24"/>
                <w:szCs w:val="24"/>
              </w:rPr>
              <w:t>发榜单位</w:t>
            </w:r>
          </w:p>
        </w:tc>
        <w:tc>
          <w:tcPr>
            <w:tcW w:w="8080" w:type="dxa"/>
          </w:tcPr>
          <w:p w:rsidR="00C03C97" w:rsidRPr="00C03C97" w:rsidRDefault="00C03C97" w:rsidP="00C03C97">
            <w:pPr>
              <w:spacing w:before="135"/>
              <w:ind w:left="162" w:right="162"/>
              <w:jc w:val="center"/>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通州区潞城镇</w:t>
            </w:r>
          </w:p>
        </w:tc>
      </w:tr>
      <w:tr w:rsidR="00C03C97" w:rsidRPr="00C03C97" w:rsidTr="004E30A0">
        <w:trPr>
          <w:trHeight w:hRule="exact" w:val="578"/>
        </w:trPr>
        <w:tc>
          <w:tcPr>
            <w:tcW w:w="1418" w:type="dxa"/>
          </w:tcPr>
          <w:p w:rsidR="00C03C97" w:rsidRPr="00C03C97" w:rsidRDefault="00C03C97" w:rsidP="00C03C97">
            <w:pPr>
              <w:spacing w:before="61"/>
              <w:ind w:left="204" w:right="204"/>
              <w:jc w:val="center"/>
              <w:rPr>
                <w:rFonts w:ascii="Microsoft JhengHei" w:eastAsia="Microsoft JhengHei" w:hAnsi="Times New Roman" w:cs="Times New Roman"/>
                <w:b/>
                <w:sz w:val="24"/>
                <w:szCs w:val="24"/>
              </w:rPr>
            </w:pPr>
            <w:r w:rsidRPr="00C03C97">
              <w:rPr>
                <w:rFonts w:ascii="Microsoft JhengHei" w:eastAsia="Microsoft JhengHei" w:hAnsi="Times New Roman" w:cs="Times New Roman" w:hint="eastAsia"/>
                <w:b/>
                <w:sz w:val="24"/>
                <w:szCs w:val="24"/>
              </w:rPr>
              <w:t>选题名称</w:t>
            </w:r>
          </w:p>
        </w:tc>
        <w:tc>
          <w:tcPr>
            <w:tcW w:w="8080" w:type="dxa"/>
          </w:tcPr>
          <w:p w:rsidR="00C03C97" w:rsidRPr="00C03C97" w:rsidRDefault="00C03C97" w:rsidP="00C03C97">
            <w:pPr>
              <w:spacing w:before="137"/>
              <w:ind w:left="162" w:right="162"/>
              <w:jc w:val="center"/>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“微协商”模式下提升副中心农村社会治理的创业项目</w:t>
            </w:r>
          </w:p>
        </w:tc>
      </w:tr>
      <w:tr w:rsidR="00C03C97" w:rsidRPr="00C03C97" w:rsidTr="004E30A0">
        <w:trPr>
          <w:trHeight w:hRule="exact" w:val="576"/>
        </w:trPr>
        <w:tc>
          <w:tcPr>
            <w:tcW w:w="1418" w:type="dxa"/>
          </w:tcPr>
          <w:p w:rsidR="00C03C97" w:rsidRPr="00C03C97" w:rsidRDefault="00C03C97" w:rsidP="00C03C97">
            <w:pPr>
              <w:spacing w:before="58"/>
              <w:ind w:left="204" w:right="204"/>
              <w:jc w:val="center"/>
              <w:rPr>
                <w:rFonts w:ascii="Microsoft JhengHei" w:eastAsia="Microsoft JhengHei" w:hAnsi="Times New Roman" w:cs="Times New Roman"/>
                <w:b/>
                <w:sz w:val="24"/>
                <w:szCs w:val="24"/>
              </w:rPr>
            </w:pPr>
            <w:r w:rsidRPr="00C03C97">
              <w:rPr>
                <w:rFonts w:ascii="Microsoft JhengHei" w:eastAsia="Microsoft JhengHei" w:hAnsi="Times New Roman" w:cs="Times New Roman" w:hint="eastAsia"/>
                <w:b/>
                <w:sz w:val="24"/>
                <w:szCs w:val="24"/>
              </w:rPr>
              <w:t>技术领域</w:t>
            </w:r>
          </w:p>
        </w:tc>
        <w:tc>
          <w:tcPr>
            <w:tcW w:w="8080" w:type="dxa"/>
          </w:tcPr>
          <w:p w:rsidR="00C03C97" w:rsidRPr="00C03C97" w:rsidRDefault="00C03C97" w:rsidP="00C03C97">
            <w:pPr>
              <w:spacing w:before="135"/>
              <w:ind w:left="162" w:right="162"/>
              <w:jc w:val="center"/>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基层治理</w:t>
            </w:r>
          </w:p>
        </w:tc>
      </w:tr>
      <w:tr w:rsidR="00C03C97" w:rsidRPr="00C03C97" w:rsidTr="004E30A0">
        <w:trPr>
          <w:trHeight w:hRule="exact" w:val="4784"/>
        </w:trPr>
        <w:tc>
          <w:tcPr>
            <w:tcW w:w="1418" w:type="dxa"/>
          </w:tcPr>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spacing w:before="2"/>
              <w:rPr>
                <w:rFonts w:ascii="Times New Roman" w:eastAsia="宋体" w:hAnsi="Times New Roman" w:cs="Times New Roman"/>
                <w:sz w:val="35"/>
                <w:szCs w:val="24"/>
              </w:rPr>
            </w:pPr>
          </w:p>
          <w:p w:rsidR="00C03C97" w:rsidRPr="00C03C97" w:rsidRDefault="00C03C97" w:rsidP="00C03C97">
            <w:pPr>
              <w:ind w:left="204" w:right="204"/>
              <w:jc w:val="center"/>
              <w:rPr>
                <w:rFonts w:ascii="Microsoft JhengHei" w:eastAsia="Microsoft JhengHei" w:hAnsi="Times New Roman" w:cs="Times New Roman"/>
                <w:b/>
                <w:sz w:val="24"/>
                <w:szCs w:val="24"/>
              </w:rPr>
            </w:pPr>
            <w:r w:rsidRPr="00C03C97">
              <w:rPr>
                <w:rFonts w:ascii="仿宋_GB2312" w:eastAsia="仿宋_GB2312" w:hAnsi="仿宋" w:cs="Times New Roman" w:hint="eastAsia"/>
                <w:b/>
                <w:sz w:val="28"/>
                <w:szCs w:val="28"/>
              </w:rPr>
              <w:t>背景介绍</w:t>
            </w:r>
          </w:p>
        </w:tc>
        <w:tc>
          <w:tcPr>
            <w:tcW w:w="8080" w:type="dxa"/>
            <w:vAlign w:val="center"/>
          </w:tcPr>
          <w:p w:rsidR="00C03C97" w:rsidRPr="00C03C97" w:rsidRDefault="00C03C97" w:rsidP="00C03C97">
            <w:pPr>
              <w:spacing w:before="29" w:line="336" w:lineRule="auto"/>
              <w:ind w:left="103" w:right="98" w:firstLine="480"/>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城乡农村协商是指城乡基层党政机关、基层组织、农村村民及其他利益相关者，运用协商民主的形式解决公共事务、公益事业以及涉及村民利益和反映强烈、迫切要求解决的问题。</w:t>
            </w:r>
          </w:p>
          <w:p w:rsidR="00C03C97" w:rsidRPr="00C03C97" w:rsidRDefault="00C03C97" w:rsidP="00C03C97">
            <w:pPr>
              <w:spacing w:before="29" w:line="336" w:lineRule="auto"/>
              <w:ind w:left="103" w:right="98" w:firstLine="480"/>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“微协商”模式是潞城镇从</w:t>
            </w:r>
            <w:r w:rsidRPr="00C03C97">
              <w:rPr>
                <w:rFonts w:ascii="Times New Roman" w:eastAsia="宋体" w:hAnsi="Times New Roman" w:cs="Times New Roman" w:hint="eastAsia"/>
                <w:sz w:val="24"/>
                <w:szCs w:val="24"/>
              </w:rPr>
              <w:t>2017</w:t>
            </w:r>
            <w:r w:rsidRPr="00C03C97">
              <w:rPr>
                <w:rFonts w:ascii="Times New Roman" w:eastAsia="宋体" w:hAnsi="Times New Roman" w:cs="Times New Roman" w:hint="eastAsia"/>
                <w:sz w:val="24"/>
                <w:szCs w:val="24"/>
              </w:rPr>
              <w:t>年开始探索的协商规模恰当、组织实施便捷灵活、协商目标精准有效的基层协商方式，主要特征是指参与主体的多元广泛、规模适当，组织的形式合法有序、方便灵活，以追求农村协商的精准有效为目标。但在实际开展“微协商”会议活动中，在参与度、效率、意见达成、落地实施等方面还存在一些问题和不足。</w:t>
            </w:r>
          </w:p>
          <w:p w:rsidR="00C03C97" w:rsidRPr="00C03C97" w:rsidRDefault="00C03C97" w:rsidP="00C03C97">
            <w:pPr>
              <w:spacing w:before="29" w:line="360" w:lineRule="auto"/>
              <w:ind w:right="98" w:firstLineChars="200" w:firstLine="480"/>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毋亚男：</w:t>
            </w:r>
            <w:r w:rsidRPr="00C03C97">
              <w:rPr>
                <w:rFonts w:ascii="Times New Roman" w:eastAsia="宋体" w:hAnsi="Times New Roman" w:cs="Times New Roman"/>
                <w:color w:val="000000"/>
                <w:szCs w:val="21"/>
              </w:rPr>
              <w:t>18810516277</w:t>
            </w:r>
          </w:p>
          <w:p w:rsidR="00C03C97" w:rsidRPr="00C03C97" w:rsidRDefault="00C03C97" w:rsidP="00C03C97">
            <w:pPr>
              <w:spacing w:before="29" w:line="360" w:lineRule="auto"/>
              <w:ind w:right="98" w:firstLineChars="200" w:firstLine="480"/>
              <w:rPr>
                <w:rFonts w:ascii="Times New Roman" w:eastAsia="宋体" w:hAnsi="Times New Roman" w:cs="Times New Roman"/>
                <w:sz w:val="24"/>
                <w:szCs w:val="24"/>
              </w:rPr>
            </w:pPr>
          </w:p>
        </w:tc>
      </w:tr>
      <w:tr w:rsidR="00C03C97" w:rsidRPr="00C03C97" w:rsidTr="004E30A0">
        <w:trPr>
          <w:trHeight w:hRule="exact" w:val="3660"/>
        </w:trPr>
        <w:tc>
          <w:tcPr>
            <w:tcW w:w="1418" w:type="dxa"/>
          </w:tcPr>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spacing w:before="2"/>
              <w:rPr>
                <w:rFonts w:ascii="Times New Roman" w:eastAsia="宋体" w:hAnsi="Times New Roman" w:cs="Times New Roman"/>
                <w:sz w:val="31"/>
                <w:szCs w:val="24"/>
              </w:rPr>
            </w:pPr>
          </w:p>
          <w:p w:rsidR="00C03C97" w:rsidRPr="00C03C97" w:rsidRDefault="00C03C97" w:rsidP="00C03C97">
            <w:pPr>
              <w:ind w:left="204" w:right="204"/>
              <w:jc w:val="center"/>
              <w:rPr>
                <w:rFonts w:ascii="Microsoft JhengHei" w:eastAsia="Microsoft JhengHei" w:hAnsi="Times New Roman" w:cs="Times New Roman"/>
                <w:b/>
                <w:sz w:val="24"/>
                <w:szCs w:val="24"/>
              </w:rPr>
            </w:pPr>
            <w:r w:rsidRPr="00C03C97">
              <w:rPr>
                <w:rFonts w:ascii="Microsoft JhengHei" w:eastAsia="Microsoft JhengHei" w:hAnsi="Times New Roman" w:cs="Times New Roman" w:hint="eastAsia"/>
                <w:b/>
                <w:sz w:val="24"/>
                <w:szCs w:val="24"/>
              </w:rPr>
              <w:t>期望目标</w:t>
            </w:r>
          </w:p>
        </w:tc>
        <w:tc>
          <w:tcPr>
            <w:tcW w:w="8080" w:type="dxa"/>
            <w:vAlign w:val="center"/>
          </w:tcPr>
          <w:p w:rsidR="00C03C97" w:rsidRPr="00C03C97" w:rsidRDefault="00C03C97" w:rsidP="00C03C97">
            <w:pPr>
              <w:numPr>
                <w:ilvl w:val="0"/>
                <w:numId w:val="8"/>
              </w:numPr>
              <w:spacing w:before="29" w:line="336" w:lineRule="auto"/>
              <w:ind w:right="98"/>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通过入户走访、议事协商、民意征集等方式，搭建政府、社区居委会、社区代表、第三方服务公司、专家等共同参与的“微协商”模式；</w:t>
            </w:r>
          </w:p>
          <w:p w:rsidR="00C03C97" w:rsidRPr="00C03C97" w:rsidRDefault="00C03C97" w:rsidP="00C03C97">
            <w:pPr>
              <w:numPr>
                <w:ilvl w:val="0"/>
                <w:numId w:val="8"/>
              </w:numPr>
              <w:spacing w:before="29" w:line="336" w:lineRule="auto"/>
              <w:ind w:right="98"/>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方案或建议能够有效提升“微协商”中各方的参与度及沟通效率，通过议事协商达成各方共识；</w:t>
            </w:r>
          </w:p>
          <w:p w:rsidR="00C03C97" w:rsidRPr="00C03C97" w:rsidRDefault="00C03C97" w:rsidP="00C03C97">
            <w:pPr>
              <w:numPr>
                <w:ilvl w:val="0"/>
                <w:numId w:val="8"/>
              </w:numPr>
              <w:spacing w:before="29" w:line="336" w:lineRule="auto"/>
              <w:ind w:right="98"/>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为潞城镇关于“微协商”模式如何参与副中心农村社会治理的发展改革提供对策建议。</w:t>
            </w:r>
          </w:p>
        </w:tc>
      </w:tr>
      <w:tr w:rsidR="00C03C97" w:rsidRPr="00C03C97" w:rsidTr="004E30A0">
        <w:trPr>
          <w:trHeight w:hRule="exact" w:val="1575"/>
        </w:trPr>
        <w:tc>
          <w:tcPr>
            <w:tcW w:w="1418" w:type="dxa"/>
            <w:vAlign w:val="center"/>
          </w:tcPr>
          <w:p w:rsidR="00C03C97" w:rsidRPr="00C03C97" w:rsidRDefault="00C03C97" w:rsidP="00C03C97">
            <w:pPr>
              <w:ind w:left="204" w:right="204"/>
              <w:jc w:val="center"/>
              <w:rPr>
                <w:rFonts w:ascii="Microsoft JhengHei" w:eastAsia="宋体" w:hAnsi="Times New Roman" w:cs="Times New Roman"/>
                <w:b/>
                <w:sz w:val="24"/>
                <w:szCs w:val="24"/>
              </w:rPr>
            </w:pPr>
            <w:r w:rsidRPr="00C03C97">
              <w:rPr>
                <w:rFonts w:ascii="Microsoft JhengHei" w:eastAsia="宋体" w:hAnsi="Times New Roman" w:cs="Times New Roman" w:hint="eastAsia"/>
                <w:b/>
                <w:sz w:val="24"/>
                <w:szCs w:val="24"/>
              </w:rPr>
              <w:t>联系人</w:t>
            </w:r>
          </w:p>
        </w:tc>
        <w:tc>
          <w:tcPr>
            <w:tcW w:w="8080" w:type="dxa"/>
            <w:vAlign w:val="center"/>
          </w:tcPr>
          <w:p w:rsidR="00C03C97" w:rsidRPr="00C03C97" w:rsidRDefault="00C03C97" w:rsidP="00C03C97">
            <w:pPr>
              <w:spacing w:before="29" w:line="360" w:lineRule="auto"/>
              <w:ind w:right="98" w:firstLineChars="200" w:firstLine="480"/>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毋亚男：</w:t>
            </w:r>
            <w:r w:rsidRPr="00C03C97">
              <w:rPr>
                <w:rFonts w:ascii="Times New Roman" w:eastAsia="宋体" w:hAnsi="Times New Roman" w:cs="Times New Roman"/>
                <w:color w:val="000000"/>
                <w:szCs w:val="21"/>
              </w:rPr>
              <w:t>18810516277</w:t>
            </w:r>
          </w:p>
        </w:tc>
      </w:tr>
    </w:tbl>
    <w:p w:rsidR="00C03C97" w:rsidRPr="00C03C97" w:rsidRDefault="00C03C97" w:rsidP="00C03C97">
      <w:pPr>
        <w:rPr>
          <w:rFonts w:ascii="Times New Roman" w:eastAsia="宋体" w:hAnsi="Times New Roman" w:cs="Times New Roman"/>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tbl>
      <w:tblPr>
        <w:tblW w:w="9498"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418"/>
        <w:gridCol w:w="8080"/>
      </w:tblGrid>
      <w:tr w:rsidR="00C03C97" w:rsidRPr="00C03C97" w:rsidTr="004E30A0">
        <w:trPr>
          <w:trHeight w:hRule="exact" w:val="579"/>
        </w:trPr>
        <w:tc>
          <w:tcPr>
            <w:tcW w:w="1418" w:type="dxa"/>
          </w:tcPr>
          <w:p w:rsidR="00C03C97" w:rsidRPr="00C03C97" w:rsidRDefault="00C03C97" w:rsidP="00C03C97">
            <w:pPr>
              <w:spacing w:before="61"/>
              <w:ind w:left="204" w:right="204"/>
              <w:jc w:val="center"/>
              <w:rPr>
                <w:rFonts w:ascii="Microsoft JhengHei" w:eastAsia="Microsoft JhengHei" w:hAnsi="Times New Roman" w:cs="Times New Roman"/>
                <w:b/>
                <w:sz w:val="24"/>
                <w:szCs w:val="24"/>
              </w:rPr>
            </w:pPr>
            <w:r w:rsidRPr="00C03C97">
              <w:rPr>
                <w:rFonts w:ascii="Microsoft JhengHei" w:eastAsia="Microsoft JhengHei" w:hAnsi="Times New Roman" w:cs="Times New Roman" w:hint="eastAsia"/>
                <w:b/>
                <w:sz w:val="24"/>
                <w:szCs w:val="24"/>
              </w:rPr>
              <w:t>项目编号</w:t>
            </w:r>
          </w:p>
        </w:tc>
        <w:tc>
          <w:tcPr>
            <w:tcW w:w="8080" w:type="dxa"/>
          </w:tcPr>
          <w:p w:rsidR="00C03C97" w:rsidRPr="00C03C97" w:rsidRDefault="00C03C97" w:rsidP="00C03C97">
            <w:pPr>
              <w:spacing w:before="137"/>
              <w:jc w:val="center"/>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14</w:t>
            </w:r>
          </w:p>
        </w:tc>
      </w:tr>
      <w:tr w:rsidR="00C03C97" w:rsidRPr="00C03C97" w:rsidTr="004E30A0">
        <w:trPr>
          <w:trHeight w:hRule="exact" w:val="576"/>
        </w:trPr>
        <w:tc>
          <w:tcPr>
            <w:tcW w:w="1418" w:type="dxa"/>
          </w:tcPr>
          <w:p w:rsidR="00C03C97" w:rsidRPr="00C03C97" w:rsidRDefault="00C03C97" w:rsidP="00C03C97">
            <w:pPr>
              <w:spacing w:before="58"/>
              <w:ind w:left="204" w:right="204"/>
              <w:jc w:val="center"/>
              <w:rPr>
                <w:rFonts w:ascii="Microsoft JhengHei" w:eastAsia="Microsoft JhengHei" w:hAnsi="Times New Roman" w:cs="Times New Roman"/>
                <w:b/>
                <w:sz w:val="24"/>
                <w:szCs w:val="24"/>
              </w:rPr>
            </w:pPr>
            <w:r w:rsidRPr="00C03C97">
              <w:rPr>
                <w:rFonts w:ascii="Microsoft JhengHei" w:eastAsia="Microsoft JhengHei" w:hAnsi="Times New Roman" w:cs="Times New Roman" w:hint="eastAsia"/>
                <w:b/>
                <w:sz w:val="24"/>
                <w:szCs w:val="24"/>
              </w:rPr>
              <w:t>发榜单位</w:t>
            </w:r>
          </w:p>
        </w:tc>
        <w:tc>
          <w:tcPr>
            <w:tcW w:w="8080" w:type="dxa"/>
          </w:tcPr>
          <w:p w:rsidR="00C03C97" w:rsidRPr="00C03C97" w:rsidRDefault="00C03C97" w:rsidP="00C03C97">
            <w:pPr>
              <w:spacing w:before="135"/>
              <w:ind w:left="162" w:right="162"/>
              <w:jc w:val="center"/>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通州区人民法院</w:t>
            </w:r>
          </w:p>
        </w:tc>
      </w:tr>
      <w:tr w:rsidR="00C03C97" w:rsidRPr="00C03C97" w:rsidTr="004E30A0">
        <w:trPr>
          <w:trHeight w:hRule="exact" w:val="578"/>
        </w:trPr>
        <w:tc>
          <w:tcPr>
            <w:tcW w:w="1418" w:type="dxa"/>
          </w:tcPr>
          <w:p w:rsidR="00C03C97" w:rsidRPr="00C03C97" w:rsidRDefault="00C03C97" w:rsidP="00C03C97">
            <w:pPr>
              <w:spacing w:before="61"/>
              <w:ind w:left="204" w:right="204"/>
              <w:jc w:val="center"/>
              <w:rPr>
                <w:rFonts w:ascii="Microsoft JhengHei" w:eastAsia="Microsoft JhengHei" w:hAnsi="Times New Roman" w:cs="Times New Roman"/>
                <w:b/>
                <w:sz w:val="24"/>
                <w:szCs w:val="24"/>
              </w:rPr>
            </w:pPr>
            <w:r w:rsidRPr="00C03C97">
              <w:rPr>
                <w:rFonts w:ascii="Microsoft JhengHei" w:eastAsia="Microsoft JhengHei" w:hAnsi="Times New Roman" w:cs="Times New Roman" w:hint="eastAsia"/>
                <w:b/>
                <w:sz w:val="24"/>
                <w:szCs w:val="24"/>
              </w:rPr>
              <w:t>选题名称</w:t>
            </w:r>
          </w:p>
        </w:tc>
        <w:tc>
          <w:tcPr>
            <w:tcW w:w="8080" w:type="dxa"/>
          </w:tcPr>
          <w:p w:rsidR="00C03C97" w:rsidRPr="00C03C97" w:rsidRDefault="00C03C97" w:rsidP="00C03C97">
            <w:pPr>
              <w:spacing w:before="137"/>
              <w:ind w:left="162" w:right="162"/>
              <w:jc w:val="center"/>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提高副中心司法建议制度实效性的解决方案</w:t>
            </w:r>
          </w:p>
        </w:tc>
      </w:tr>
      <w:tr w:rsidR="00C03C97" w:rsidRPr="00C03C97" w:rsidTr="004E30A0">
        <w:trPr>
          <w:trHeight w:hRule="exact" w:val="576"/>
        </w:trPr>
        <w:tc>
          <w:tcPr>
            <w:tcW w:w="1418" w:type="dxa"/>
          </w:tcPr>
          <w:p w:rsidR="00C03C97" w:rsidRPr="00C03C97" w:rsidRDefault="00C03C97" w:rsidP="00C03C97">
            <w:pPr>
              <w:spacing w:before="58"/>
              <w:ind w:left="204" w:right="204"/>
              <w:jc w:val="center"/>
              <w:rPr>
                <w:rFonts w:ascii="Microsoft JhengHei" w:eastAsia="Microsoft JhengHei" w:hAnsi="Times New Roman" w:cs="Times New Roman"/>
                <w:b/>
                <w:sz w:val="24"/>
                <w:szCs w:val="24"/>
              </w:rPr>
            </w:pPr>
            <w:r w:rsidRPr="00C03C97">
              <w:rPr>
                <w:rFonts w:ascii="Microsoft JhengHei" w:eastAsia="Microsoft JhengHei" w:hAnsi="Times New Roman" w:cs="Times New Roman" w:hint="eastAsia"/>
                <w:b/>
                <w:sz w:val="24"/>
                <w:szCs w:val="24"/>
              </w:rPr>
              <w:t>技术领域</w:t>
            </w:r>
          </w:p>
        </w:tc>
        <w:tc>
          <w:tcPr>
            <w:tcW w:w="8080" w:type="dxa"/>
          </w:tcPr>
          <w:p w:rsidR="00C03C97" w:rsidRPr="00C03C97" w:rsidRDefault="00C03C97" w:rsidP="00C03C97">
            <w:pPr>
              <w:spacing w:before="135"/>
              <w:ind w:left="162" w:right="162"/>
              <w:jc w:val="center"/>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社会治理</w:t>
            </w:r>
          </w:p>
        </w:tc>
      </w:tr>
      <w:tr w:rsidR="00C03C97" w:rsidRPr="00C03C97" w:rsidTr="004E30A0">
        <w:trPr>
          <w:trHeight w:hRule="exact" w:val="5679"/>
        </w:trPr>
        <w:tc>
          <w:tcPr>
            <w:tcW w:w="1418" w:type="dxa"/>
          </w:tcPr>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spacing w:before="2"/>
              <w:rPr>
                <w:rFonts w:ascii="Times New Roman" w:eastAsia="宋体" w:hAnsi="Times New Roman" w:cs="Times New Roman"/>
                <w:sz w:val="35"/>
                <w:szCs w:val="24"/>
              </w:rPr>
            </w:pPr>
          </w:p>
          <w:p w:rsidR="00C03C97" w:rsidRPr="00C03C97" w:rsidRDefault="00C03C97" w:rsidP="00C03C97">
            <w:pPr>
              <w:ind w:left="204" w:right="204"/>
              <w:jc w:val="center"/>
              <w:rPr>
                <w:rFonts w:ascii="Microsoft JhengHei" w:eastAsia="Microsoft JhengHei" w:hAnsi="Times New Roman" w:cs="Times New Roman"/>
                <w:b/>
                <w:sz w:val="24"/>
                <w:szCs w:val="24"/>
              </w:rPr>
            </w:pPr>
            <w:r w:rsidRPr="00C03C97">
              <w:rPr>
                <w:rFonts w:ascii="仿宋_GB2312" w:eastAsia="仿宋_GB2312" w:hAnsi="仿宋" w:cs="Times New Roman" w:hint="eastAsia"/>
                <w:b/>
                <w:sz w:val="28"/>
                <w:szCs w:val="28"/>
              </w:rPr>
              <w:t>背景介绍</w:t>
            </w:r>
          </w:p>
        </w:tc>
        <w:tc>
          <w:tcPr>
            <w:tcW w:w="8080" w:type="dxa"/>
          </w:tcPr>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spacing w:before="29" w:line="336" w:lineRule="auto"/>
              <w:ind w:right="98"/>
              <w:rPr>
                <w:rFonts w:ascii="Times New Roman" w:eastAsia="宋体" w:hAnsi="Times New Roman" w:cs="Times New Roman"/>
                <w:sz w:val="24"/>
                <w:szCs w:val="24"/>
              </w:rPr>
            </w:pPr>
          </w:p>
          <w:p w:rsidR="00C03C97" w:rsidRPr="00C03C97" w:rsidRDefault="00C03C97" w:rsidP="00C03C97">
            <w:pPr>
              <w:spacing w:before="29" w:line="336" w:lineRule="auto"/>
              <w:ind w:left="103" w:right="98" w:firstLine="480"/>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司法建议是人民司法的一项重要制度，是人民法院审理解决民事、经济、行政纠纷案件，对有关问题，向有关单位或个人提出的建设性意见。规划建设城市副中心，是党中央作出的重大决策部署，司法建议是人民法院发挥司法职能，服务保障副中心高质量发展的重要方式。</w:t>
            </w:r>
          </w:p>
          <w:p w:rsidR="00C03C97" w:rsidRPr="00C03C97" w:rsidRDefault="00C03C97" w:rsidP="00C03C97">
            <w:pPr>
              <w:spacing w:before="29" w:line="336" w:lineRule="auto"/>
              <w:ind w:left="103" w:right="98" w:firstLine="480"/>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在发挥司法建议参与社会治理功能时，还存在一些问题和不足，如司法建议的主体、内容、程序、适用范围以及时限不清晰，司法建议的回复率及落实率低等问题。通过调研，明确人民法院采用司法建议，参与社会治理的价值、路径，强化司法建议的针对性和刚性，提出完善司法建议工作的具体路径。</w:t>
            </w:r>
          </w:p>
          <w:p w:rsidR="00C03C97" w:rsidRPr="00C03C97" w:rsidRDefault="00C03C97" w:rsidP="00C03C97">
            <w:pPr>
              <w:spacing w:before="29" w:line="336" w:lineRule="auto"/>
              <w:ind w:left="103" w:right="98" w:firstLine="480"/>
              <w:rPr>
                <w:rFonts w:ascii="Times New Roman" w:eastAsia="宋体" w:hAnsi="Times New Roman" w:cs="Times New Roman"/>
                <w:sz w:val="24"/>
                <w:szCs w:val="24"/>
              </w:rPr>
            </w:pPr>
          </w:p>
          <w:p w:rsidR="00C03C97" w:rsidRPr="00C03C97" w:rsidRDefault="00C03C97" w:rsidP="00C03C97">
            <w:pPr>
              <w:spacing w:before="29" w:line="336" w:lineRule="auto"/>
              <w:ind w:left="103" w:right="98" w:firstLine="480"/>
              <w:rPr>
                <w:rFonts w:ascii="Times New Roman" w:eastAsia="宋体" w:hAnsi="Times New Roman" w:cs="Times New Roman"/>
                <w:sz w:val="24"/>
                <w:szCs w:val="24"/>
              </w:rPr>
            </w:pPr>
          </w:p>
        </w:tc>
      </w:tr>
      <w:tr w:rsidR="00C03C97" w:rsidRPr="00C03C97" w:rsidTr="004E30A0">
        <w:trPr>
          <w:trHeight w:hRule="exact" w:val="2537"/>
        </w:trPr>
        <w:tc>
          <w:tcPr>
            <w:tcW w:w="1418" w:type="dxa"/>
          </w:tcPr>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spacing w:before="2"/>
              <w:rPr>
                <w:rFonts w:ascii="Times New Roman" w:eastAsia="宋体" w:hAnsi="Times New Roman" w:cs="Times New Roman"/>
                <w:sz w:val="31"/>
                <w:szCs w:val="24"/>
              </w:rPr>
            </w:pPr>
          </w:p>
          <w:p w:rsidR="00C03C97" w:rsidRPr="00C03C97" w:rsidRDefault="00C03C97" w:rsidP="00C03C97">
            <w:pPr>
              <w:ind w:left="204" w:right="204"/>
              <w:jc w:val="center"/>
              <w:rPr>
                <w:rFonts w:ascii="Microsoft JhengHei" w:eastAsia="Microsoft JhengHei" w:hAnsi="Times New Roman" w:cs="Times New Roman"/>
                <w:b/>
                <w:sz w:val="24"/>
                <w:szCs w:val="24"/>
              </w:rPr>
            </w:pPr>
            <w:r w:rsidRPr="00C03C97">
              <w:rPr>
                <w:rFonts w:ascii="Microsoft JhengHei" w:eastAsia="Microsoft JhengHei" w:hAnsi="Times New Roman" w:cs="Times New Roman" w:hint="eastAsia"/>
                <w:b/>
                <w:sz w:val="24"/>
                <w:szCs w:val="24"/>
              </w:rPr>
              <w:t>期望目标</w:t>
            </w:r>
          </w:p>
        </w:tc>
        <w:tc>
          <w:tcPr>
            <w:tcW w:w="8080" w:type="dxa"/>
          </w:tcPr>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spacing w:before="125"/>
              <w:ind w:firstLineChars="200" w:firstLine="480"/>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1</w:t>
            </w:r>
            <w:r w:rsidRPr="00C03C97">
              <w:rPr>
                <w:rFonts w:ascii="Times New Roman" w:eastAsia="宋体" w:hAnsi="Times New Roman" w:cs="Times New Roman" w:hint="eastAsia"/>
                <w:sz w:val="24"/>
                <w:szCs w:val="24"/>
              </w:rPr>
              <w:t>、通过案例或数据调研，明确人民法院采取司法建议手段，参与社会治理的价值、路径，强化司法建议的针对性和刚性。</w:t>
            </w:r>
          </w:p>
          <w:p w:rsidR="00C03C97" w:rsidRPr="00C03C97" w:rsidRDefault="00C03C97" w:rsidP="00C03C97">
            <w:pPr>
              <w:spacing w:before="125"/>
              <w:ind w:firstLineChars="200" w:firstLine="480"/>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2</w:t>
            </w:r>
            <w:r w:rsidRPr="00C03C97">
              <w:rPr>
                <w:rFonts w:ascii="Times New Roman" w:eastAsia="宋体" w:hAnsi="Times New Roman" w:cs="Times New Roman" w:hint="eastAsia"/>
                <w:sz w:val="24"/>
                <w:szCs w:val="24"/>
              </w:rPr>
              <w:t>、针对问题和不足，提出完善司法建议工作的具体路径，为人民法院通过司法建议服务保障副中心高质量发展提供对策建议。</w:t>
            </w:r>
          </w:p>
        </w:tc>
      </w:tr>
      <w:tr w:rsidR="00C03C97" w:rsidRPr="00C03C97" w:rsidTr="004E30A0">
        <w:trPr>
          <w:trHeight w:hRule="exact" w:val="2537"/>
        </w:trPr>
        <w:tc>
          <w:tcPr>
            <w:tcW w:w="1418" w:type="dxa"/>
            <w:vAlign w:val="center"/>
          </w:tcPr>
          <w:p w:rsidR="00C03C97" w:rsidRPr="00C03C97" w:rsidRDefault="00C03C97" w:rsidP="00C03C97">
            <w:pPr>
              <w:ind w:left="204" w:right="204"/>
              <w:jc w:val="center"/>
              <w:rPr>
                <w:rFonts w:ascii="Microsoft JhengHei" w:eastAsia="宋体" w:hAnsi="Times New Roman" w:cs="Times New Roman"/>
                <w:b/>
                <w:sz w:val="24"/>
                <w:szCs w:val="24"/>
              </w:rPr>
            </w:pPr>
            <w:r w:rsidRPr="00C03C97">
              <w:rPr>
                <w:rFonts w:ascii="Microsoft JhengHei" w:eastAsia="宋体" w:hAnsi="Times New Roman" w:cs="Times New Roman" w:hint="eastAsia"/>
                <w:b/>
                <w:sz w:val="24"/>
                <w:szCs w:val="24"/>
              </w:rPr>
              <w:t>联系人</w:t>
            </w:r>
          </w:p>
        </w:tc>
        <w:tc>
          <w:tcPr>
            <w:tcW w:w="8080" w:type="dxa"/>
            <w:vAlign w:val="center"/>
          </w:tcPr>
          <w:p w:rsidR="00C03C97" w:rsidRPr="00C03C97" w:rsidRDefault="00C03C97" w:rsidP="00C03C97">
            <w:pPr>
              <w:spacing w:before="29" w:line="336" w:lineRule="auto"/>
              <w:ind w:left="103" w:right="98" w:firstLine="480"/>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张晓琳：</w:t>
            </w:r>
            <w:r w:rsidRPr="00C03C97">
              <w:rPr>
                <w:rFonts w:ascii="Times New Roman" w:eastAsia="宋体" w:hAnsi="Times New Roman" w:cs="Times New Roman" w:hint="eastAsia"/>
                <w:sz w:val="24"/>
                <w:szCs w:val="24"/>
              </w:rPr>
              <w:t>18610185165</w:t>
            </w:r>
          </w:p>
        </w:tc>
      </w:tr>
    </w:tbl>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tbl>
      <w:tblPr>
        <w:tblW w:w="9498"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418"/>
        <w:gridCol w:w="8080"/>
      </w:tblGrid>
      <w:tr w:rsidR="00C03C97" w:rsidRPr="00C03C97" w:rsidTr="004E30A0">
        <w:trPr>
          <w:trHeight w:hRule="exact" w:val="579"/>
        </w:trPr>
        <w:tc>
          <w:tcPr>
            <w:tcW w:w="1418" w:type="dxa"/>
          </w:tcPr>
          <w:p w:rsidR="00C03C97" w:rsidRPr="00C03C97" w:rsidRDefault="00C03C97" w:rsidP="00C03C97">
            <w:pPr>
              <w:spacing w:before="61"/>
              <w:ind w:left="204" w:right="204"/>
              <w:jc w:val="center"/>
              <w:rPr>
                <w:rFonts w:ascii="Microsoft JhengHei" w:eastAsia="Microsoft JhengHei" w:hAnsi="Times New Roman" w:cs="Times New Roman"/>
                <w:b/>
                <w:sz w:val="24"/>
                <w:szCs w:val="24"/>
              </w:rPr>
            </w:pPr>
            <w:r w:rsidRPr="00C03C97">
              <w:rPr>
                <w:rFonts w:ascii="Microsoft JhengHei" w:eastAsia="Microsoft JhengHei" w:hAnsi="Times New Roman" w:cs="Times New Roman" w:hint="eastAsia"/>
                <w:b/>
                <w:sz w:val="24"/>
                <w:szCs w:val="24"/>
              </w:rPr>
              <w:t>项目编号</w:t>
            </w:r>
          </w:p>
        </w:tc>
        <w:tc>
          <w:tcPr>
            <w:tcW w:w="8080" w:type="dxa"/>
          </w:tcPr>
          <w:p w:rsidR="00C03C97" w:rsidRPr="00C03C97" w:rsidRDefault="00C03C97" w:rsidP="00C03C97">
            <w:pPr>
              <w:spacing w:before="137"/>
              <w:jc w:val="center"/>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15</w:t>
            </w:r>
          </w:p>
        </w:tc>
      </w:tr>
      <w:tr w:rsidR="00C03C97" w:rsidRPr="00C03C97" w:rsidTr="004E30A0">
        <w:trPr>
          <w:trHeight w:hRule="exact" w:val="576"/>
        </w:trPr>
        <w:tc>
          <w:tcPr>
            <w:tcW w:w="1418" w:type="dxa"/>
          </w:tcPr>
          <w:p w:rsidR="00C03C97" w:rsidRPr="00C03C97" w:rsidRDefault="00C03C97" w:rsidP="00C03C97">
            <w:pPr>
              <w:spacing w:before="58"/>
              <w:ind w:left="204" w:right="204"/>
              <w:jc w:val="center"/>
              <w:rPr>
                <w:rFonts w:ascii="Microsoft JhengHei" w:eastAsia="Microsoft JhengHei" w:hAnsi="Times New Roman" w:cs="Times New Roman"/>
                <w:b/>
                <w:sz w:val="24"/>
                <w:szCs w:val="24"/>
              </w:rPr>
            </w:pPr>
            <w:r w:rsidRPr="00C03C97">
              <w:rPr>
                <w:rFonts w:ascii="Microsoft JhengHei" w:eastAsia="Microsoft JhengHei" w:hAnsi="Times New Roman" w:cs="Times New Roman" w:hint="eastAsia"/>
                <w:b/>
                <w:sz w:val="24"/>
                <w:szCs w:val="24"/>
              </w:rPr>
              <w:t>发榜单位</w:t>
            </w:r>
          </w:p>
        </w:tc>
        <w:tc>
          <w:tcPr>
            <w:tcW w:w="8080" w:type="dxa"/>
          </w:tcPr>
          <w:p w:rsidR="00C03C97" w:rsidRPr="00C03C97" w:rsidRDefault="00C03C97" w:rsidP="00C03C97">
            <w:pPr>
              <w:spacing w:before="135"/>
              <w:ind w:left="162" w:right="162"/>
              <w:jc w:val="center"/>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通州区北苑街道</w:t>
            </w:r>
          </w:p>
        </w:tc>
      </w:tr>
      <w:tr w:rsidR="00C03C97" w:rsidRPr="00C03C97" w:rsidTr="004E30A0">
        <w:trPr>
          <w:trHeight w:hRule="exact" w:val="578"/>
        </w:trPr>
        <w:tc>
          <w:tcPr>
            <w:tcW w:w="1418" w:type="dxa"/>
          </w:tcPr>
          <w:p w:rsidR="00C03C97" w:rsidRPr="00C03C97" w:rsidRDefault="00C03C97" w:rsidP="00C03C97">
            <w:pPr>
              <w:spacing w:before="61"/>
              <w:ind w:left="204" w:right="204"/>
              <w:jc w:val="center"/>
              <w:rPr>
                <w:rFonts w:ascii="Microsoft JhengHei" w:eastAsia="Microsoft JhengHei" w:hAnsi="Times New Roman" w:cs="Times New Roman"/>
                <w:b/>
                <w:sz w:val="24"/>
                <w:szCs w:val="24"/>
              </w:rPr>
            </w:pPr>
            <w:r w:rsidRPr="00C03C97">
              <w:rPr>
                <w:rFonts w:ascii="Microsoft JhengHei" w:eastAsia="Microsoft JhengHei" w:hAnsi="Times New Roman" w:cs="Times New Roman" w:hint="eastAsia"/>
                <w:b/>
                <w:sz w:val="24"/>
                <w:szCs w:val="24"/>
              </w:rPr>
              <w:t>选题名称</w:t>
            </w:r>
          </w:p>
        </w:tc>
        <w:tc>
          <w:tcPr>
            <w:tcW w:w="8080" w:type="dxa"/>
          </w:tcPr>
          <w:p w:rsidR="00C03C97" w:rsidRPr="00C03C97" w:rsidRDefault="00C03C97" w:rsidP="00C03C97">
            <w:pPr>
              <w:spacing w:before="137"/>
              <w:ind w:left="162" w:right="162"/>
              <w:jc w:val="center"/>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疫情防控大数据派单工作系统的创业项目</w:t>
            </w:r>
          </w:p>
        </w:tc>
      </w:tr>
      <w:tr w:rsidR="00C03C97" w:rsidRPr="00C03C97" w:rsidTr="004E30A0">
        <w:trPr>
          <w:trHeight w:hRule="exact" w:val="576"/>
        </w:trPr>
        <w:tc>
          <w:tcPr>
            <w:tcW w:w="1418" w:type="dxa"/>
          </w:tcPr>
          <w:p w:rsidR="00C03C97" w:rsidRPr="00C03C97" w:rsidRDefault="00C03C97" w:rsidP="00C03C97">
            <w:pPr>
              <w:spacing w:before="58"/>
              <w:ind w:left="204" w:right="204"/>
              <w:jc w:val="center"/>
              <w:rPr>
                <w:rFonts w:ascii="Microsoft JhengHei" w:eastAsia="Microsoft JhengHei" w:hAnsi="Times New Roman" w:cs="Times New Roman"/>
                <w:b/>
                <w:sz w:val="24"/>
                <w:szCs w:val="24"/>
              </w:rPr>
            </w:pPr>
            <w:r w:rsidRPr="00C03C97">
              <w:rPr>
                <w:rFonts w:ascii="Microsoft JhengHei" w:eastAsia="Microsoft JhengHei" w:hAnsi="Times New Roman" w:cs="Times New Roman" w:hint="eastAsia"/>
                <w:b/>
                <w:sz w:val="24"/>
                <w:szCs w:val="24"/>
              </w:rPr>
              <w:t>技术领域</w:t>
            </w:r>
          </w:p>
        </w:tc>
        <w:tc>
          <w:tcPr>
            <w:tcW w:w="8080" w:type="dxa"/>
          </w:tcPr>
          <w:p w:rsidR="00C03C97" w:rsidRPr="00C03C97" w:rsidRDefault="00C03C97" w:rsidP="00C03C97">
            <w:pPr>
              <w:spacing w:before="135"/>
              <w:ind w:left="162" w:right="162"/>
              <w:jc w:val="center"/>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社会治理、信息化</w:t>
            </w:r>
          </w:p>
        </w:tc>
      </w:tr>
      <w:tr w:rsidR="00C03C97" w:rsidRPr="00C03C97" w:rsidTr="004E30A0">
        <w:trPr>
          <w:trHeight w:hRule="exact" w:val="5679"/>
        </w:trPr>
        <w:tc>
          <w:tcPr>
            <w:tcW w:w="1418" w:type="dxa"/>
          </w:tcPr>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spacing w:before="2"/>
              <w:rPr>
                <w:rFonts w:ascii="Times New Roman" w:eastAsia="宋体" w:hAnsi="Times New Roman" w:cs="Times New Roman"/>
                <w:sz w:val="35"/>
                <w:szCs w:val="24"/>
              </w:rPr>
            </w:pPr>
          </w:p>
          <w:p w:rsidR="00C03C97" w:rsidRPr="00C03C97" w:rsidRDefault="00C03C97" w:rsidP="00C03C97">
            <w:pPr>
              <w:ind w:left="204" w:right="204"/>
              <w:jc w:val="center"/>
              <w:rPr>
                <w:rFonts w:ascii="Microsoft JhengHei" w:eastAsia="Microsoft JhengHei" w:hAnsi="Times New Roman" w:cs="Times New Roman"/>
                <w:b/>
                <w:sz w:val="24"/>
                <w:szCs w:val="24"/>
              </w:rPr>
            </w:pPr>
            <w:r w:rsidRPr="00C03C97">
              <w:rPr>
                <w:rFonts w:ascii="仿宋_GB2312" w:eastAsia="仿宋_GB2312" w:hAnsi="仿宋" w:cs="Times New Roman" w:hint="eastAsia"/>
                <w:b/>
                <w:sz w:val="28"/>
                <w:szCs w:val="28"/>
              </w:rPr>
              <w:t>背景介绍</w:t>
            </w:r>
          </w:p>
        </w:tc>
        <w:tc>
          <w:tcPr>
            <w:tcW w:w="8080" w:type="dxa"/>
          </w:tcPr>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spacing w:before="29" w:line="336" w:lineRule="auto"/>
              <w:ind w:left="103" w:right="98" w:firstLine="480"/>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本选题希望设计一款疫情防控大数据派单工作系统，以实现疫情数据网络填报及信息资源共享等功能。</w:t>
            </w:r>
          </w:p>
          <w:p w:rsidR="00C03C97" w:rsidRPr="00C03C97" w:rsidRDefault="00C03C97" w:rsidP="00C03C97">
            <w:pPr>
              <w:spacing w:before="29" w:line="336" w:lineRule="auto"/>
              <w:ind w:left="103" w:right="98" w:firstLine="480"/>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该系统能够对接市级疫情防控信息数据库，开放端口至基层，实现居民信息资源共享，疫情防控数据网络填报，提升信息上传的效率，增强基层大数据摸排中信息的填报准确率。</w:t>
            </w:r>
          </w:p>
          <w:p w:rsidR="00C03C97" w:rsidRPr="00C03C97" w:rsidRDefault="00C03C97" w:rsidP="00C03C97">
            <w:pPr>
              <w:spacing w:before="29" w:line="336" w:lineRule="auto"/>
              <w:ind w:left="103" w:right="98" w:firstLine="480"/>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同时，能够做到自动识别、自动记忆，避免工作人员重复派单及多次电话询问居民等情况，提高大数据派单摸排工作效率，用数据信息化减少繁杂的人工成本。</w:t>
            </w:r>
          </w:p>
          <w:p w:rsidR="00C03C97" w:rsidRPr="00C03C97" w:rsidRDefault="00C03C97" w:rsidP="00C03C97">
            <w:pPr>
              <w:spacing w:before="29" w:line="336" w:lineRule="auto"/>
              <w:ind w:left="103" w:right="98" w:firstLine="480"/>
              <w:rPr>
                <w:rFonts w:ascii="Times New Roman" w:eastAsia="宋体" w:hAnsi="Times New Roman" w:cs="Times New Roman"/>
                <w:sz w:val="24"/>
                <w:szCs w:val="24"/>
              </w:rPr>
            </w:pPr>
          </w:p>
        </w:tc>
      </w:tr>
      <w:tr w:rsidR="00C03C97" w:rsidRPr="00C03C97" w:rsidTr="004E30A0">
        <w:trPr>
          <w:trHeight w:hRule="exact" w:val="3070"/>
        </w:trPr>
        <w:tc>
          <w:tcPr>
            <w:tcW w:w="1418" w:type="dxa"/>
          </w:tcPr>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spacing w:before="2"/>
              <w:rPr>
                <w:rFonts w:ascii="Times New Roman" w:eastAsia="宋体" w:hAnsi="Times New Roman" w:cs="Times New Roman"/>
                <w:sz w:val="31"/>
                <w:szCs w:val="24"/>
              </w:rPr>
            </w:pPr>
          </w:p>
          <w:p w:rsidR="00C03C97" w:rsidRPr="00C03C97" w:rsidRDefault="00C03C97" w:rsidP="00C03C97">
            <w:pPr>
              <w:ind w:left="204" w:right="204"/>
              <w:jc w:val="center"/>
              <w:rPr>
                <w:rFonts w:ascii="Microsoft JhengHei" w:eastAsia="Microsoft JhengHei" w:hAnsi="Times New Roman" w:cs="Times New Roman"/>
                <w:b/>
                <w:sz w:val="24"/>
                <w:szCs w:val="24"/>
              </w:rPr>
            </w:pPr>
            <w:r w:rsidRPr="00C03C97">
              <w:rPr>
                <w:rFonts w:ascii="Microsoft JhengHei" w:eastAsia="Microsoft JhengHei" w:hAnsi="Times New Roman" w:cs="Times New Roman" w:hint="eastAsia"/>
                <w:b/>
                <w:sz w:val="24"/>
                <w:szCs w:val="24"/>
              </w:rPr>
              <w:t>期望目标</w:t>
            </w:r>
          </w:p>
        </w:tc>
        <w:tc>
          <w:tcPr>
            <w:tcW w:w="8080" w:type="dxa"/>
          </w:tcPr>
          <w:p w:rsidR="00C03C97" w:rsidRPr="00C03C97" w:rsidRDefault="00C03C97" w:rsidP="00C03C97">
            <w:pPr>
              <w:spacing w:before="29" w:line="336" w:lineRule="auto"/>
              <w:ind w:left="103" w:right="98" w:firstLine="480"/>
              <w:rPr>
                <w:rFonts w:ascii="Times New Roman" w:eastAsia="宋体" w:hAnsi="Times New Roman" w:cs="Times New Roman"/>
                <w:sz w:val="24"/>
                <w:szCs w:val="24"/>
              </w:rPr>
            </w:pPr>
          </w:p>
          <w:p w:rsidR="00C03C97" w:rsidRPr="00C03C97" w:rsidRDefault="00C03C97" w:rsidP="00C03C97">
            <w:pPr>
              <w:spacing w:before="29" w:line="336" w:lineRule="auto"/>
              <w:ind w:left="103" w:right="98" w:firstLine="480"/>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1.</w:t>
            </w:r>
            <w:r w:rsidRPr="00C03C97">
              <w:rPr>
                <w:rFonts w:ascii="Times New Roman" w:eastAsia="宋体" w:hAnsi="Times New Roman" w:cs="Times New Roman" w:hint="eastAsia"/>
                <w:sz w:val="24"/>
                <w:szCs w:val="24"/>
              </w:rPr>
              <w:t>设计疫情防控网络填报程序，实现大数据派单的网络填报。</w:t>
            </w:r>
          </w:p>
          <w:p w:rsidR="00C03C97" w:rsidRPr="00C03C97" w:rsidRDefault="00C03C97" w:rsidP="00C03C97">
            <w:pPr>
              <w:spacing w:before="29" w:line="336" w:lineRule="auto"/>
              <w:ind w:left="103" w:right="98" w:firstLine="480"/>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2.</w:t>
            </w:r>
            <w:r w:rsidRPr="00C03C97">
              <w:rPr>
                <w:rFonts w:ascii="Times New Roman" w:eastAsia="宋体" w:hAnsi="Times New Roman" w:cs="Times New Roman" w:hint="eastAsia"/>
                <w:sz w:val="24"/>
                <w:szCs w:val="24"/>
              </w:rPr>
              <w:t>对接市级疫情防控信息网，实现居民信息数据共享。</w:t>
            </w:r>
          </w:p>
          <w:p w:rsidR="00C03C97" w:rsidRPr="00C03C97" w:rsidRDefault="00C03C97" w:rsidP="00C03C97">
            <w:pPr>
              <w:spacing w:before="29" w:line="336" w:lineRule="auto"/>
              <w:ind w:left="103" w:right="98" w:firstLine="480"/>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3.</w:t>
            </w:r>
            <w:r w:rsidRPr="00C03C97">
              <w:rPr>
                <w:rFonts w:ascii="Times New Roman" w:eastAsia="宋体" w:hAnsi="Times New Roman" w:cs="Times New Roman" w:hint="eastAsia"/>
                <w:sz w:val="24"/>
                <w:szCs w:val="24"/>
              </w:rPr>
              <w:t>对疫情调研数据进行自动识别、自动记忆，减少疫情数据收集过程中的重复工作，提升疫情防控工作人员的派单效率，减少繁杂的人工成本。</w:t>
            </w: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spacing w:before="125"/>
              <w:ind w:left="583"/>
              <w:rPr>
                <w:rFonts w:ascii="Times New Roman" w:eastAsia="宋体" w:hAnsi="Times New Roman" w:cs="Times New Roman"/>
                <w:sz w:val="24"/>
                <w:szCs w:val="24"/>
              </w:rPr>
            </w:pPr>
          </w:p>
        </w:tc>
      </w:tr>
      <w:tr w:rsidR="00C03C97" w:rsidRPr="00C03C97" w:rsidTr="004E30A0">
        <w:trPr>
          <w:trHeight w:hRule="exact" w:val="1372"/>
        </w:trPr>
        <w:tc>
          <w:tcPr>
            <w:tcW w:w="1418" w:type="dxa"/>
            <w:vAlign w:val="center"/>
          </w:tcPr>
          <w:p w:rsidR="00C03C97" w:rsidRPr="00C03C97" w:rsidRDefault="00C03C97" w:rsidP="00C03C97">
            <w:pPr>
              <w:ind w:left="204" w:right="204"/>
              <w:jc w:val="center"/>
              <w:rPr>
                <w:rFonts w:ascii="Microsoft JhengHei" w:eastAsia="宋体" w:hAnsi="Times New Roman" w:cs="Times New Roman"/>
                <w:b/>
                <w:sz w:val="24"/>
                <w:szCs w:val="24"/>
              </w:rPr>
            </w:pPr>
            <w:r w:rsidRPr="00C03C97">
              <w:rPr>
                <w:rFonts w:ascii="Microsoft JhengHei" w:eastAsia="宋体" w:hAnsi="Times New Roman" w:cs="Times New Roman" w:hint="eastAsia"/>
                <w:b/>
                <w:sz w:val="24"/>
                <w:szCs w:val="24"/>
              </w:rPr>
              <w:t>联系人</w:t>
            </w:r>
          </w:p>
        </w:tc>
        <w:tc>
          <w:tcPr>
            <w:tcW w:w="8080" w:type="dxa"/>
            <w:vAlign w:val="center"/>
          </w:tcPr>
          <w:p w:rsidR="00C03C97" w:rsidRPr="00C03C97" w:rsidRDefault="00C03C97" w:rsidP="00C03C97">
            <w:pPr>
              <w:spacing w:before="29" w:line="336" w:lineRule="auto"/>
              <w:ind w:left="103" w:right="98" w:firstLine="480"/>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戴賾：</w:t>
            </w:r>
            <w:r w:rsidRPr="00C03C97">
              <w:rPr>
                <w:rFonts w:ascii="Times New Roman" w:eastAsia="宋体" w:hAnsi="Times New Roman" w:cs="Times New Roman"/>
                <w:sz w:val="24"/>
                <w:szCs w:val="24"/>
              </w:rPr>
              <w:t>13488686053</w:t>
            </w:r>
          </w:p>
        </w:tc>
      </w:tr>
    </w:tbl>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418"/>
        <w:gridCol w:w="8080"/>
      </w:tblGrid>
      <w:tr w:rsidR="00C03C97" w:rsidRPr="00C03C97" w:rsidTr="004E30A0">
        <w:trPr>
          <w:trHeight w:hRule="exact" w:val="576"/>
        </w:trPr>
        <w:tc>
          <w:tcPr>
            <w:tcW w:w="1418" w:type="dxa"/>
          </w:tcPr>
          <w:p w:rsidR="00C03C97" w:rsidRPr="00C03C97" w:rsidRDefault="00C03C97" w:rsidP="00C03C97">
            <w:pPr>
              <w:spacing w:before="61"/>
              <w:ind w:left="204" w:right="204"/>
              <w:jc w:val="center"/>
              <w:rPr>
                <w:rFonts w:ascii="Microsoft JhengHei" w:eastAsia="Microsoft JhengHei" w:hAnsi="Times New Roman" w:cs="Times New Roman"/>
                <w:b/>
                <w:sz w:val="24"/>
                <w:szCs w:val="24"/>
              </w:rPr>
            </w:pPr>
            <w:r w:rsidRPr="00C03C97">
              <w:rPr>
                <w:rFonts w:ascii="Microsoft JhengHei" w:eastAsia="Microsoft JhengHei" w:hAnsi="Times New Roman" w:cs="Times New Roman" w:hint="eastAsia"/>
                <w:b/>
                <w:sz w:val="24"/>
                <w:szCs w:val="24"/>
              </w:rPr>
              <w:t>项目编号</w:t>
            </w:r>
          </w:p>
        </w:tc>
        <w:tc>
          <w:tcPr>
            <w:tcW w:w="8080" w:type="dxa"/>
            <w:vAlign w:val="center"/>
          </w:tcPr>
          <w:p w:rsidR="00C03C97" w:rsidRPr="00C03C97" w:rsidRDefault="00C03C97" w:rsidP="00C03C97">
            <w:pPr>
              <w:spacing w:before="73"/>
              <w:jc w:val="center"/>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16</w:t>
            </w:r>
          </w:p>
        </w:tc>
      </w:tr>
      <w:tr w:rsidR="00C03C97" w:rsidRPr="00C03C97" w:rsidTr="004E30A0">
        <w:trPr>
          <w:trHeight w:hRule="exact" w:val="578"/>
        </w:trPr>
        <w:tc>
          <w:tcPr>
            <w:tcW w:w="1418" w:type="dxa"/>
          </w:tcPr>
          <w:p w:rsidR="00C03C97" w:rsidRPr="00C03C97" w:rsidRDefault="00C03C97" w:rsidP="00C03C97">
            <w:pPr>
              <w:spacing w:before="61"/>
              <w:ind w:left="204" w:right="204"/>
              <w:jc w:val="center"/>
              <w:rPr>
                <w:rFonts w:ascii="Microsoft JhengHei" w:eastAsia="Microsoft JhengHei" w:hAnsi="Times New Roman" w:cs="Times New Roman"/>
                <w:b/>
                <w:sz w:val="24"/>
                <w:szCs w:val="24"/>
              </w:rPr>
            </w:pPr>
            <w:r w:rsidRPr="00C03C97">
              <w:rPr>
                <w:rFonts w:ascii="Microsoft JhengHei" w:eastAsia="Microsoft JhengHei" w:hAnsi="Times New Roman" w:cs="Times New Roman" w:hint="eastAsia"/>
                <w:b/>
                <w:sz w:val="24"/>
                <w:szCs w:val="24"/>
              </w:rPr>
              <w:t>发榜单位</w:t>
            </w:r>
          </w:p>
        </w:tc>
        <w:tc>
          <w:tcPr>
            <w:tcW w:w="8080" w:type="dxa"/>
            <w:vAlign w:val="center"/>
          </w:tcPr>
          <w:p w:rsidR="00C03C97" w:rsidRPr="00C03C97" w:rsidRDefault="00C03C97" w:rsidP="00C03C97">
            <w:pPr>
              <w:widowControl/>
              <w:ind w:firstLineChars="200" w:firstLine="480"/>
              <w:jc w:val="center"/>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通州区九棵树街道</w:t>
            </w:r>
          </w:p>
        </w:tc>
      </w:tr>
      <w:tr w:rsidR="00C03C97" w:rsidRPr="00C03C97" w:rsidTr="004E30A0">
        <w:trPr>
          <w:trHeight w:hRule="exact" w:val="578"/>
        </w:trPr>
        <w:tc>
          <w:tcPr>
            <w:tcW w:w="1418" w:type="dxa"/>
          </w:tcPr>
          <w:p w:rsidR="00C03C97" w:rsidRPr="00C03C97" w:rsidRDefault="00C03C97" w:rsidP="00C03C97">
            <w:pPr>
              <w:spacing w:before="58"/>
              <w:ind w:left="204" w:right="204"/>
              <w:jc w:val="center"/>
              <w:rPr>
                <w:rFonts w:ascii="Microsoft JhengHei" w:eastAsia="Microsoft JhengHei" w:hAnsi="Times New Roman" w:cs="Times New Roman"/>
                <w:b/>
                <w:sz w:val="24"/>
                <w:szCs w:val="24"/>
              </w:rPr>
            </w:pPr>
            <w:r w:rsidRPr="00C03C97">
              <w:rPr>
                <w:rFonts w:ascii="Microsoft JhengHei" w:eastAsia="Microsoft JhengHei" w:hAnsi="Times New Roman" w:cs="Times New Roman" w:hint="eastAsia"/>
                <w:b/>
                <w:sz w:val="24"/>
                <w:szCs w:val="24"/>
              </w:rPr>
              <w:t>选题名称</w:t>
            </w:r>
          </w:p>
        </w:tc>
        <w:tc>
          <w:tcPr>
            <w:tcW w:w="8080" w:type="dxa"/>
            <w:vAlign w:val="center"/>
          </w:tcPr>
          <w:p w:rsidR="00C03C97" w:rsidRPr="00C03C97" w:rsidRDefault="00C03C97" w:rsidP="00C03C97">
            <w:pPr>
              <w:widowControl/>
              <w:ind w:firstLineChars="200" w:firstLine="480"/>
              <w:jc w:val="center"/>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九棵树街道夜间文化旅游消费创业项目</w:t>
            </w:r>
          </w:p>
        </w:tc>
      </w:tr>
      <w:tr w:rsidR="00C03C97" w:rsidRPr="00C03C97" w:rsidTr="004E30A0">
        <w:trPr>
          <w:trHeight w:hRule="exact" w:val="578"/>
        </w:trPr>
        <w:tc>
          <w:tcPr>
            <w:tcW w:w="1418" w:type="dxa"/>
          </w:tcPr>
          <w:p w:rsidR="00C03C97" w:rsidRPr="00C03C97" w:rsidRDefault="00C03C97" w:rsidP="00C03C97">
            <w:pPr>
              <w:spacing w:before="61"/>
              <w:ind w:left="204" w:right="204"/>
              <w:jc w:val="center"/>
              <w:rPr>
                <w:rFonts w:ascii="Microsoft JhengHei" w:eastAsia="Microsoft JhengHei" w:hAnsi="Times New Roman" w:cs="Times New Roman"/>
                <w:b/>
                <w:sz w:val="24"/>
                <w:szCs w:val="24"/>
              </w:rPr>
            </w:pPr>
            <w:r w:rsidRPr="00C03C97">
              <w:rPr>
                <w:rFonts w:ascii="Microsoft JhengHei" w:eastAsia="Microsoft JhengHei" w:hAnsi="Times New Roman" w:cs="Times New Roman" w:hint="eastAsia"/>
                <w:b/>
                <w:sz w:val="24"/>
                <w:szCs w:val="24"/>
              </w:rPr>
              <w:t>技术领域</w:t>
            </w:r>
          </w:p>
        </w:tc>
        <w:tc>
          <w:tcPr>
            <w:tcW w:w="8080" w:type="dxa"/>
            <w:vAlign w:val="center"/>
          </w:tcPr>
          <w:p w:rsidR="00C03C97" w:rsidRPr="00C03C97" w:rsidRDefault="00C03C97" w:rsidP="00C03C97">
            <w:pPr>
              <w:widowControl/>
              <w:ind w:firstLineChars="200" w:firstLine="480"/>
              <w:jc w:val="center"/>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产业发展</w:t>
            </w:r>
          </w:p>
        </w:tc>
      </w:tr>
      <w:tr w:rsidR="00C03C97" w:rsidRPr="00C03C97" w:rsidTr="004E30A0">
        <w:trPr>
          <w:trHeight w:hRule="exact" w:val="3829"/>
        </w:trPr>
        <w:tc>
          <w:tcPr>
            <w:tcW w:w="1418" w:type="dxa"/>
          </w:tcPr>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35"/>
                <w:szCs w:val="24"/>
              </w:rPr>
            </w:pPr>
          </w:p>
          <w:p w:rsidR="00C03C97" w:rsidRPr="00C03C97" w:rsidRDefault="00C03C97" w:rsidP="00C03C97">
            <w:pPr>
              <w:ind w:left="204" w:right="204"/>
              <w:jc w:val="center"/>
              <w:rPr>
                <w:rFonts w:ascii="Microsoft JhengHei" w:eastAsia="Microsoft JhengHei" w:hAnsi="Times New Roman" w:cs="Times New Roman"/>
                <w:b/>
                <w:sz w:val="24"/>
                <w:szCs w:val="24"/>
              </w:rPr>
            </w:pPr>
            <w:r w:rsidRPr="00C03C97">
              <w:rPr>
                <w:rFonts w:ascii="仿宋_GB2312" w:eastAsia="仿宋_GB2312" w:hAnsi="仿宋" w:cs="Times New Roman" w:hint="eastAsia"/>
                <w:b/>
                <w:sz w:val="28"/>
                <w:szCs w:val="28"/>
              </w:rPr>
              <w:t>背景介绍</w:t>
            </w:r>
          </w:p>
        </w:tc>
        <w:tc>
          <w:tcPr>
            <w:tcW w:w="8080" w:type="dxa"/>
          </w:tcPr>
          <w:p w:rsidR="00C03C97" w:rsidRPr="00C03C97" w:rsidRDefault="00C03C97" w:rsidP="00C03C97">
            <w:pPr>
              <w:widowControl/>
              <w:rPr>
                <w:rFonts w:ascii="Times New Roman" w:eastAsia="宋体" w:hAnsi="Times New Roman" w:cs="Times New Roman"/>
                <w:sz w:val="24"/>
                <w:szCs w:val="24"/>
              </w:rPr>
            </w:pPr>
          </w:p>
          <w:p w:rsidR="00C03C97" w:rsidRPr="00C03C97" w:rsidRDefault="00C03C97" w:rsidP="00C03C97">
            <w:pPr>
              <w:spacing w:before="29" w:line="336" w:lineRule="auto"/>
              <w:ind w:left="103" w:right="98" w:firstLine="480"/>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九棵树街道结合自身资源及文化特色，致力于建设夜间文化和旅游消费集聚区，“点亮夜经济，共享阅读时光”为主题的东朗创意产业园，激发居民消费热情，挖掘消费潜力，从注重灯光经济、美食经济、购物经济向旅游、文化、展览、演出等多元化夜间消费市场过渡。</w:t>
            </w:r>
          </w:p>
          <w:p w:rsidR="00C03C97" w:rsidRPr="00C03C97" w:rsidRDefault="00C03C97" w:rsidP="00C03C97">
            <w:pPr>
              <w:spacing w:before="29" w:line="336" w:lineRule="auto"/>
              <w:ind w:left="103" w:right="98" w:firstLine="480"/>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然而，九棵树街道夜间文旅消费业态还很薄弱，急需引导市民夜间文旅消费的意识，促进夜间文化旅游市场的搭建以及夜间消费平台，丰富其内涵和魅力。</w:t>
            </w:r>
          </w:p>
          <w:p w:rsidR="00C03C97" w:rsidRPr="00C03C97" w:rsidRDefault="00C03C97" w:rsidP="00C03C97">
            <w:pPr>
              <w:spacing w:before="29" w:line="336" w:lineRule="auto"/>
              <w:ind w:left="103" w:right="98" w:firstLine="480"/>
              <w:rPr>
                <w:rFonts w:ascii="Times New Roman" w:eastAsia="宋体" w:hAnsi="Times New Roman" w:cs="Times New Roman"/>
                <w:sz w:val="24"/>
                <w:szCs w:val="24"/>
              </w:rPr>
            </w:pPr>
          </w:p>
          <w:p w:rsidR="00C03C97" w:rsidRPr="00C03C97" w:rsidRDefault="00C03C97" w:rsidP="00C03C97">
            <w:pPr>
              <w:widowControl/>
              <w:rPr>
                <w:rFonts w:ascii="Times New Roman" w:eastAsia="宋体" w:hAnsi="Times New Roman" w:cs="Times New Roman"/>
                <w:sz w:val="24"/>
                <w:szCs w:val="24"/>
              </w:rPr>
            </w:pPr>
          </w:p>
          <w:p w:rsidR="00C03C97" w:rsidRPr="00C03C97" w:rsidRDefault="00C03C97" w:rsidP="00C03C97">
            <w:pPr>
              <w:widowControl/>
              <w:rPr>
                <w:rFonts w:ascii="Times New Roman" w:eastAsia="宋体" w:hAnsi="Times New Roman" w:cs="Times New Roman"/>
                <w:sz w:val="24"/>
                <w:szCs w:val="24"/>
              </w:rPr>
            </w:pPr>
          </w:p>
          <w:p w:rsidR="00C03C97" w:rsidRPr="00C03C97" w:rsidRDefault="00C03C97" w:rsidP="00C03C97">
            <w:pPr>
              <w:widowControl/>
              <w:ind w:firstLineChars="200" w:firstLine="420"/>
              <w:rPr>
                <w:rFonts w:ascii="Times New Roman" w:eastAsia="宋体" w:hAnsi="Times New Roman" w:cs="Times New Roman"/>
                <w:szCs w:val="24"/>
              </w:rPr>
            </w:pPr>
          </w:p>
          <w:p w:rsidR="00C03C97" w:rsidRPr="00C03C97" w:rsidRDefault="00C03C97" w:rsidP="00C03C97">
            <w:pPr>
              <w:spacing w:before="32"/>
              <w:ind w:left="103"/>
              <w:rPr>
                <w:rFonts w:ascii="Times New Roman" w:eastAsia="宋体" w:hAnsi="Times New Roman" w:cs="Times New Roman"/>
                <w:sz w:val="24"/>
                <w:szCs w:val="24"/>
              </w:rPr>
            </w:pPr>
          </w:p>
        </w:tc>
      </w:tr>
      <w:tr w:rsidR="00C03C97" w:rsidRPr="00C03C97" w:rsidTr="004E30A0">
        <w:trPr>
          <w:trHeight w:hRule="exact" w:val="3438"/>
        </w:trPr>
        <w:tc>
          <w:tcPr>
            <w:tcW w:w="1418" w:type="dxa"/>
          </w:tcPr>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spacing w:before="1"/>
              <w:rPr>
                <w:rFonts w:ascii="Times New Roman" w:eastAsia="宋体" w:hAnsi="Times New Roman" w:cs="Times New Roman"/>
                <w:sz w:val="33"/>
                <w:szCs w:val="24"/>
              </w:rPr>
            </w:pPr>
          </w:p>
          <w:p w:rsidR="00C03C97" w:rsidRPr="00C03C97" w:rsidRDefault="00C03C97" w:rsidP="00C03C97">
            <w:pPr>
              <w:ind w:left="204" w:right="204"/>
              <w:jc w:val="center"/>
              <w:rPr>
                <w:rFonts w:ascii="Microsoft JhengHei" w:eastAsia="Microsoft JhengHei" w:hAnsi="Times New Roman" w:cs="Times New Roman"/>
                <w:b/>
                <w:sz w:val="24"/>
                <w:szCs w:val="24"/>
              </w:rPr>
            </w:pPr>
            <w:r w:rsidRPr="00C03C97">
              <w:rPr>
                <w:rFonts w:ascii="Microsoft JhengHei" w:eastAsia="Microsoft JhengHei" w:hAnsi="Times New Roman" w:cs="Times New Roman" w:hint="eastAsia"/>
                <w:b/>
                <w:sz w:val="24"/>
                <w:szCs w:val="24"/>
              </w:rPr>
              <w:t>期望目标</w:t>
            </w:r>
          </w:p>
        </w:tc>
        <w:tc>
          <w:tcPr>
            <w:tcW w:w="8080" w:type="dxa"/>
          </w:tcPr>
          <w:p w:rsidR="00C03C97" w:rsidRPr="00C03C97" w:rsidRDefault="00C03C97" w:rsidP="00C03C97">
            <w:pPr>
              <w:spacing w:before="31" w:line="336" w:lineRule="auto"/>
              <w:ind w:right="100"/>
              <w:rPr>
                <w:rFonts w:ascii="仿宋_GB2312" w:eastAsia="仿宋_GB2312" w:hAnsi="仿宋_GB2312" w:cs="仿宋_GB2312"/>
                <w:bCs/>
                <w:szCs w:val="24"/>
              </w:rPr>
            </w:pPr>
          </w:p>
          <w:p w:rsidR="00C03C97" w:rsidRPr="00C03C97" w:rsidRDefault="00C03C97" w:rsidP="00C03C97">
            <w:pPr>
              <w:numPr>
                <w:ilvl w:val="0"/>
                <w:numId w:val="9"/>
              </w:numPr>
              <w:spacing w:before="29" w:line="336" w:lineRule="auto"/>
              <w:ind w:right="98"/>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结合九棵树街道的实际情况，提供以“夜景”“夜演”“夜市”“夜展”等为核心的夜间文旅业态方案，在方案中突出建设“沉浸式”“新场景”“高星产品”“文旅集聚”的消费集聚区；</w:t>
            </w:r>
          </w:p>
          <w:p w:rsidR="00C03C97" w:rsidRPr="00C03C97" w:rsidRDefault="00C03C97" w:rsidP="00C03C97">
            <w:pPr>
              <w:numPr>
                <w:ilvl w:val="0"/>
                <w:numId w:val="9"/>
              </w:numPr>
              <w:spacing w:before="29" w:line="336" w:lineRule="auto"/>
              <w:ind w:right="98"/>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通过调研，从意识提升、文化传播、空间布局、制度搭建、产业融合等方面，为九棵树街道夜间文旅消费市场提供对策建议，有效促进九棵树夜间文旅消费市场的成熟发展。</w:t>
            </w:r>
          </w:p>
        </w:tc>
      </w:tr>
      <w:tr w:rsidR="00C03C97" w:rsidRPr="00C03C97" w:rsidTr="004E30A0">
        <w:trPr>
          <w:trHeight w:hRule="exact" w:val="1388"/>
        </w:trPr>
        <w:tc>
          <w:tcPr>
            <w:tcW w:w="1418" w:type="dxa"/>
            <w:vAlign w:val="center"/>
          </w:tcPr>
          <w:p w:rsidR="00C03C97" w:rsidRPr="00C03C97" w:rsidRDefault="00C03C97" w:rsidP="00C03C97">
            <w:pPr>
              <w:ind w:left="204" w:right="204"/>
              <w:jc w:val="center"/>
              <w:rPr>
                <w:rFonts w:ascii="Microsoft JhengHei" w:eastAsia="宋体" w:hAnsi="Times New Roman" w:cs="Times New Roman"/>
                <w:b/>
                <w:sz w:val="24"/>
                <w:szCs w:val="24"/>
              </w:rPr>
            </w:pPr>
            <w:r w:rsidRPr="00C03C97">
              <w:rPr>
                <w:rFonts w:ascii="Microsoft JhengHei" w:eastAsia="宋体" w:hAnsi="Times New Roman" w:cs="Times New Roman" w:hint="eastAsia"/>
                <w:b/>
                <w:sz w:val="24"/>
                <w:szCs w:val="24"/>
              </w:rPr>
              <w:t>联系人</w:t>
            </w:r>
          </w:p>
        </w:tc>
        <w:tc>
          <w:tcPr>
            <w:tcW w:w="8080" w:type="dxa"/>
            <w:vAlign w:val="center"/>
          </w:tcPr>
          <w:p w:rsidR="00C03C97" w:rsidRPr="00C03C97" w:rsidRDefault="00C03C97" w:rsidP="00C03C97">
            <w:pPr>
              <w:spacing w:before="29" w:line="336" w:lineRule="auto"/>
              <w:ind w:left="103" w:right="98" w:firstLine="480"/>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傅天然：</w:t>
            </w:r>
            <w:r w:rsidRPr="00C03C97">
              <w:rPr>
                <w:rFonts w:ascii="Times New Roman" w:eastAsia="宋体" w:hAnsi="Times New Roman" w:cs="Times New Roman"/>
                <w:sz w:val="24"/>
                <w:szCs w:val="24"/>
              </w:rPr>
              <w:t>13810733179</w:t>
            </w:r>
          </w:p>
        </w:tc>
      </w:tr>
    </w:tbl>
    <w:p w:rsidR="00C03C97" w:rsidRPr="00C03C97" w:rsidRDefault="00C03C97" w:rsidP="00C03C97">
      <w:pPr>
        <w:rPr>
          <w:rFonts w:ascii="Times New Roman" w:eastAsia="宋体" w:hAnsi="Times New Roman" w:cs="Times New Roman"/>
          <w:sz w:val="20"/>
          <w:szCs w:val="24"/>
        </w:rPr>
      </w:pPr>
      <w:r w:rsidRPr="00C03C97">
        <w:rPr>
          <w:rFonts w:ascii="Times New Roman" w:eastAsia="宋体" w:hAnsi="Times New Roman" w:cs="Times New Roman"/>
          <w:sz w:val="20"/>
          <w:szCs w:val="24"/>
        </w:rPr>
        <w:br w:type="page"/>
      </w:r>
    </w:p>
    <w:p w:rsidR="00C03C97" w:rsidRPr="00C03C97" w:rsidRDefault="00C03C97" w:rsidP="00C03C97">
      <w:pPr>
        <w:rPr>
          <w:rFonts w:ascii="Times New Roman" w:eastAsia="宋体" w:hAnsi="Times New Roman" w:cs="Times New Roman"/>
          <w:szCs w:val="24"/>
        </w:rPr>
      </w:pPr>
    </w:p>
    <w:p w:rsidR="00C03C97" w:rsidRPr="00C03C97" w:rsidRDefault="00C03C97" w:rsidP="00C03C97">
      <w:pPr>
        <w:rPr>
          <w:rFonts w:ascii="Times New Roman" w:eastAsia="宋体" w:hAnsi="Times New Roman" w:cs="Times New Roman"/>
          <w:szCs w:val="24"/>
        </w:rPr>
      </w:pPr>
    </w:p>
    <w:p w:rsidR="00C03C97" w:rsidRPr="00C03C97" w:rsidRDefault="00C03C97" w:rsidP="00C03C97">
      <w:pPr>
        <w:rPr>
          <w:rFonts w:ascii="Times New Roman" w:eastAsia="宋体" w:hAnsi="Times New Roman" w:cs="Times New Roman"/>
          <w:szCs w:val="24"/>
        </w:rPr>
      </w:pPr>
    </w:p>
    <w:tbl>
      <w:tblPr>
        <w:tblW w:w="9498"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418"/>
        <w:gridCol w:w="8080"/>
      </w:tblGrid>
      <w:tr w:rsidR="00C03C97" w:rsidRPr="00C03C97" w:rsidTr="004E30A0">
        <w:trPr>
          <w:trHeight w:hRule="exact" w:val="579"/>
        </w:trPr>
        <w:tc>
          <w:tcPr>
            <w:tcW w:w="1418" w:type="dxa"/>
          </w:tcPr>
          <w:p w:rsidR="00C03C97" w:rsidRPr="00C03C97" w:rsidRDefault="00C03C97" w:rsidP="00C03C97">
            <w:pPr>
              <w:spacing w:before="61"/>
              <w:ind w:left="204" w:right="204"/>
              <w:jc w:val="center"/>
              <w:rPr>
                <w:rFonts w:ascii="Microsoft JhengHei" w:eastAsia="Microsoft JhengHei" w:hAnsi="Times New Roman" w:cs="Times New Roman"/>
                <w:b/>
                <w:sz w:val="24"/>
                <w:szCs w:val="24"/>
              </w:rPr>
            </w:pPr>
            <w:r w:rsidRPr="00C03C97">
              <w:rPr>
                <w:rFonts w:ascii="Microsoft JhengHei" w:eastAsia="Microsoft JhengHei" w:hAnsi="Times New Roman" w:cs="Times New Roman" w:hint="eastAsia"/>
                <w:b/>
                <w:sz w:val="24"/>
                <w:szCs w:val="24"/>
              </w:rPr>
              <w:t>项目编号</w:t>
            </w:r>
          </w:p>
        </w:tc>
        <w:tc>
          <w:tcPr>
            <w:tcW w:w="8080" w:type="dxa"/>
          </w:tcPr>
          <w:p w:rsidR="00C03C97" w:rsidRPr="00C03C97" w:rsidRDefault="00C03C97" w:rsidP="00C03C97">
            <w:pPr>
              <w:spacing w:before="137"/>
              <w:jc w:val="center"/>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17</w:t>
            </w:r>
          </w:p>
        </w:tc>
      </w:tr>
      <w:tr w:rsidR="00C03C97" w:rsidRPr="00C03C97" w:rsidTr="004E30A0">
        <w:trPr>
          <w:trHeight w:hRule="exact" w:val="576"/>
        </w:trPr>
        <w:tc>
          <w:tcPr>
            <w:tcW w:w="1418" w:type="dxa"/>
          </w:tcPr>
          <w:p w:rsidR="00C03C97" w:rsidRPr="00C03C97" w:rsidRDefault="00C03C97" w:rsidP="00C03C97">
            <w:pPr>
              <w:spacing w:before="58"/>
              <w:ind w:left="204" w:right="204"/>
              <w:jc w:val="center"/>
              <w:rPr>
                <w:rFonts w:ascii="Microsoft JhengHei" w:eastAsia="Microsoft JhengHei" w:hAnsi="Times New Roman" w:cs="Times New Roman"/>
                <w:b/>
                <w:sz w:val="24"/>
                <w:szCs w:val="24"/>
              </w:rPr>
            </w:pPr>
            <w:r w:rsidRPr="00C03C97">
              <w:rPr>
                <w:rFonts w:ascii="Microsoft JhengHei" w:eastAsia="Microsoft JhengHei" w:hAnsi="Times New Roman" w:cs="Times New Roman" w:hint="eastAsia"/>
                <w:b/>
                <w:sz w:val="24"/>
                <w:szCs w:val="24"/>
              </w:rPr>
              <w:t>发榜单位</w:t>
            </w:r>
          </w:p>
        </w:tc>
        <w:tc>
          <w:tcPr>
            <w:tcW w:w="8080" w:type="dxa"/>
          </w:tcPr>
          <w:p w:rsidR="00C03C97" w:rsidRPr="00C03C97" w:rsidRDefault="00C03C97" w:rsidP="00C03C97">
            <w:pPr>
              <w:spacing w:before="135"/>
              <w:ind w:left="162" w:right="162"/>
              <w:jc w:val="center"/>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通州区张家湾镇</w:t>
            </w:r>
          </w:p>
        </w:tc>
      </w:tr>
      <w:tr w:rsidR="00C03C97" w:rsidRPr="00C03C97" w:rsidTr="004E30A0">
        <w:trPr>
          <w:trHeight w:hRule="exact" w:val="578"/>
        </w:trPr>
        <w:tc>
          <w:tcPr>
            <w:tcW w:w="1418" w:type="dxa"/>
          </w:tcPr>
          <w:p w:rsidR="00C03C97" w:rsidRPr="00C03C97" w:rsidRDefault="00C03C97" w:rsidP="00C03C97">
            <w:pPr>
              <w:spacing w:before="61"/>
              <w:ind w:left="204" w:right="204"/>
              <w:jc w:val="center"/>
              <w:rPr>
                <w:rFonts w:ascii="Microsoft JhengHei" w:eastAsia="Microsoft JhengHei" w:hAnsi="Times New Roman" w:cs="Times New Roman"/>
                <w:b/>
                <w:sz w:val="24"/>
                <w:szCs w:val="24"/>
              </w:rPr>
            </w:pPr>
            <w:r w:rsidRPr="00C03C97">
              <w:rPr>
                <w:rFonts w:ascii="Microsoft JhengHei" w:eastAsia="Microsoft JhengHei" w:hAnsi="Times New Roman" w:cs="Times New Roman" w:hint="eastAsia"/>
                <w:b/>
                <w:sz w:val="24"/>
                <w:szCs w:val="24"/>
              </w:rPr>
              <w:t>选题名称</w:t>
            </w:r>
          </w:p>
        </w:tc>
        <w:tc>
          <w:tcPr>
            <w:tcW w:w="8080" w:type="dxa"/>
          </w:tcPr>
          <w:p w:rsidR="00C03C97" w:rsidRPr="00C03C97" w:rsidRDefault="00C03C97" w:rsidP="00C03C97">
            <w:pPr>
              <w:spacing w:before="137"/>
              <w:ind w:left="162" w:right="162"/>
              <w:jc w:val="center"/>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社会组织参与一核多元共治基层治理体系的创业项目</w:t>
            </w:r>
          </w:p>
        </w:tc>
      </w:tr>
      <w:tr w:rsidR="00C03C97" w:rsidRPr="00C03C97" w:rsidTr="004E30A0">
        <w:trPr>
          <w:trHeight w:hRule="exact" w:val="576"/>
        </w:trPr>
        <w:tc>
          <w:tcPr>
            <w:tcW w:w="1418" w:type="dxa"/>
          </w:tcPr>
          <w:p w:rsidR="00C03C97" w:rsidRPr="00C03C97" w:rsidRDefault="00C03C97" w:rsidP="00C03C97">
            <w:pPr>
              <w:spacing w:before="58"/>
              <w:ind w:left="204" w:right="204"/>
              <w:jc w:val="center"/>
              <w:rPr>
                <w:rFonts w:ascii="Microsoft JhengHei" w:eastAsia="Microsoft JhengHei" w:hAnsi="Times New Roman" w:cs="Times New Roman"/>
                <w:b/>
                <w:sz w:val="24"/>
                <w:szCs w:val="24"/>
              </w:rPr>
            </w:pPr>
            <w:r w:rsidRPr="00C03C97">
              <w:rPr>
                <w:rFonts w:ascii="Microsoft JhengHei" w:eastAsia="Microsoft JhengHei" w:hAnsi="Times New Roman" w:cs="Times New Roman" w:hint="eastAsia"/>
                <w:b/>
                <w:sz w:val="24"/>
                <w:szCs w:val="24"/>
              </w:rPr>
              <w:t>技术领域</w:t>
            </w:r>
          </w:p>
        </w:tc>
        <w:tc>
          <w:tcPr>
            <w:tcW w:w="8080" w:type="dxa"/>
          </w:tcPr>
          <w:p w:rsidR="00C03C97" w:rsidRPr="00C03C97" w:rsidRDefault="00C03C97" w:rsidP="00C03C97">
            <w:pPr>
              <w:spacing w:before="135"/>
              <w:ind w:left="162" w:right="162"/>
              <w:jc w:val="center"/>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社会治理、基层治理</w:t>
            </w:r>
          </w:p>
        </w:tc>
      </w:tr>
      <w:tr w:rsidR="00C03C97" w:rsidRPr="00C03C97" w:rsidTr="004E30A0">
        <w:trPr>
          <w:trHeight w:hRule="exact" w:val="5679"/>
        </w:trPr>
        <w:tc>
          <w:tcPr>
            <w:tcW w:w="1418" w:type="dxa"/>
          </w:tcPr>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spacing w:before="2"/>
              <w:rPr>
                <w:rFonts w:ascii="Times New Roman" w:eastAsia="宋体" w:hAnsi="Times New Roman" w:cs="Times New Roman"/>
                <w:sz w:val="35"/>
                <w:szCs w:val="24"/>
              </w:rPr>
            </w:pPr>
          </w:p>
          <w:p w:rsidR="00C03C97" w:rsidRPr="00C03C97" w:rsidRDefault="00C03C97" w:rsidP="00C03C97">
            <w:pPr>
              <w:ind w:left="204" w:right="204"/>
              <w:jc w:val="center"/>
              <w:rPr>
                <w:rFonts w:ascii="Microsoft JhengHei" w:eastAsia="Microsoft JhengHei" w:hAnsi="Times New Roman" w:cs="Times New Roman"/>
                <w:b/>
                <w:sz w:val="24"/>
                <w:szCs w:val="24"/>
              </w:rPr>
            </w:pPr>
            <w:r w:rsidRPr="00C03C97">
              <w:rPr>
                <w:rFonts w:ascii="仿宋_GB2312" w:eastAsia="仿宋_GB2312" w:hAnsi="仿宋" w:cs="Times New Roman" w:hint="eastAsia"/>
                <w:b/>
                <w:sz w:val="28"/>
                <w:szCs w:val="28"/>
              </w:rPr>
              <w:t>背景介绍</w:t>
            </w:r>
          </w:p>
        </w:tc>
        <w:tc>
          <w:tcPr>
            <w:tcW w:w="8080" w:type="dxa"/>
          </w:tcPr>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ind w:firstLineChars="200" w:firstLine="480"/>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为扎实推进基层治理体系和治理能力现代化的重大战略部署，深入贯彻《北京市接诉即办工作条例》的工作要求，全面落实区第七次党代会精神和</w:t>
            </w:r>
            <w:r w:rsidRPr="00C03C97">
              <w:rPr>
                <w:rFonts w:ascii="Times New Roman" w:eastAsia="宋体" w:hAnsi="Times New Roman" w:cs="Times New Roman" w:hint="eastAsia"/>
                <w:sz w:val="24"/>
                <w:szCs w:val="24"/>
              </w:rPr>
              <w:t>2022</w:t>
            </w:r>
            <w:r w:rsidRPr="00C03C97">
              <w:rPr>
                <w:rFonts w:ascii="Times New Roman" w:eastAsia="宋体" w:hAnsi="Times New Roman" w:cs="Times New Roman" w:hint="eastAsia"/>
                <w:sz w:val="24"/>
                <w:szCs w:val="24"/>
              </w:rPr>
              <w:t>年“基层治理年”的重要工作任务，张家湾镇探索联合法院、检察院、公安、“两代表一委员”、各类社会组织等多元主体共同参与基层治理新模式，进一步畅通各类主体参与乡镇基层治理渠道，加速推进张家湾镇各类矛盾纠纷调处化解，打通基层治理“最后一米”，形成市、区、镇、村、群众五级联动的工作局面，持续推动接诉即办工作向纵深迈进。</w:t>
            </w:r>
          </w:p>
          <w:p w:rsidR="00C03C97" w:rsidRPr="00C03C97" w:rsidRDefault="00C03C97" w:rsidP="00C03C97">
            <w:pPr>
              <w:spacing w:before="29"/>
              <w:ind w:right="98" w:firstLineChars="200" w:firstLine="480"/>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按照组织领导体系健全完善、多元主体协调联动、解纷力量多方参与、源头治理防线逐步形成的工作要求，张家湾镇探索构建“一核多元共治”组织架构，积极破解基层协同治理能力不足、矛盾纠纷化解力量薄弱的关键问题，力争短期加快解决群众诉求，实现“接诉即办”工作降量增效；中期形成规范化运行模式，塑造张家湾镇基层治理品牌；长期建立起政府依法履责、各类组织积极协同、群众广泛参与的基层治理体系，不断提高人民群众的获得感、幸福感、满足感。如何在体系构建完善过程中达成“群众广泛参与”的理念，是本选题的重点问题。</w:t>
            </w:r>
          </w:p>
          <w:p w:rsidR="00C03C97" w:rsidRPr="00C03C97" w:rsidRDefault="00C03C97" w:rsidP="00C03C97">
            <w:pPr>
              <w:spacing w:before="29"/>
              <w:ind w:right="98" w:firstLineChars="200" w:firstLine="420"/>
              <w:rPr>
                <w:rFonts w:ascii="仿宋_GB2312" w:eastAsia="仿宋_GB2312" w:hAnsi="仿宋_GB2312" w:cs="仿宋_GB2312"/>
                <w:szCs w:val="21"/>
              </w:rPr>
            </w:pPr>
          </w:p>
        </w:tc>
      </w:tr>
      <w:tr w:rsidR="00C03C97" w:rsidRPr="00C03C97" w:rsidTr="004E30A0">
        <w:trPr>
          <w:trHeight w:hRule="exact" w:val="2665"/>
        </w:trPr>
        <w:tc>
          <w:tcPr>
            <w:tcW w:w="1418" w:type="dxa"/>
          </w:tcPr>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spacing w:before="2"/>
              <w:rPr>
                <w:rFonts w:ascii="Times New Roman" w:eastAsia="宋体" w:hAnsi="Times New Roman" w:cs="Times New Roman"/>
                <w:sz w:val="31"/>
                <w:szCs w:val="24"/>
              </w:rPr>
            </w:pPr>
          </w:p>
          <w:p w:rsidR="00C03C97" w:rsidRPr="00C03C97" w:rsidRDefault="00C03C97" w:rsidP="00C03C97">
            <w:pPr>
              <w:ind w:left="204" w:right="204"/>
              <w:jc w:val="center"/>
              <w:rPr>
                <w:rFonts w:ascii="Microsoft JhengHei" w:eastAsia="Microsoft JhengHei" w:hAnsi="Times New Roman" w:cs="Times New Roman"/>
                <w:b/>
                <w:sz w:val="24"/>
                <w:szCs w:val="24"/>
              </w:rPr>
            </w:pPr>
            <w:r w:rsidRPr="00C03C97">
              <w:rPr>
                <w:rFonts w:ascii="Microsoft JhengHei" w:eastAsia="Microsoft JhengHei" w:hAnsi="Times New Roman" w:cs="Times New Roman" w:hint="eastAsia"/>
                <w:b/>
                <w:sz w:val="24"/>
                <w:szCs w:val="24"/>
              </w:rPr>
              <w:t>期望目标</w:t>
            </w:r>
          </w:p>
        </w:tc>
        <w:tc>
          <w:tcPr>
            <w:tcW w:w="8080" w:type="dxa"/>
          </w:tcPr>
          <w:p w:rsidR="00C03C97" w:rsidRPr="00C03C97" w:rsidRDefault="00C03C97" w:rsidP="00C03C97">
            <w:pPr>
              <w:rPr>
                <w:rFonts w:ascii="Times New Roman" w:eastAsia="宋体" w:hAnsi="Times New Roman" w:cs="Times New Roman"/>
                <w:sz w:val="18"/>
                <w:szCs w:val="18"/>
              </w:rPr>
            </w:pPr>
          </w:p>
          <w:p w:rsidR="00C03C97" w:rsidRPr="00C03C97" w:rsidRDefault="00C03C97" w:rsidP="00C03C97">
            <w:pPr>
              <w:numPr>
                <w:ilvl w:val="0"/>
                <w:numId w:val="10"/>
              </w:numPr>
              <w:ind w:firstLineChars="200" w:firstLine="480"/>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本选题鼓励参赛团队参与张家湾镇一核多元共治基层治理工作，在实地调研中梳理现有政策、运行机制、结果成效等，并基于现有情况，围绕“一核多元共治基层治理”体系，提出政策建议和改进方案。</w:t>
            </w:r>
          </w:p>
          <w:p w:rsidR="00C03C97" w:rsidRPr="00C03C97" w:rsidRDefault="00C03C97" w:rsidP="00C03C97">
            <w:pPr>
              <w:numPr>
                <w:ilvl w:val="0"/>
                <w:numId w:val="10"/>
              </w:numPr>
              <w:ind w:firstLineChars="200" w:firstLine="480"/>
              <w:rPr>
                <w:rFonts w:ascii="仿宋_GB2312" w:eastAsia="仿宋_GB2312" w:hAnsi="仿宋_GB2312" w:cs="仿宋_GB2312"/>
                <w:szCs w:val="21"/>
              </w:rPr>
            </w:pPr>
            <w:r w:rsidRPr="00C03C97">
              <w:rPr>
                <w:rFonts w:ascii="Times New Roman" w:eastAsia="宋体" w:hAnsi="Times New Roman" w:cs="Times New Roman" w:hint="eastAsia"/>
                <w:sz w:val="24"/>
                <w:szCs w:val="24"/>
              </w:rPr>
              <w:t>开展相关多元解纷实践，对张家湾镇一核多元共治如何形成规范化运行模式，塑造张家湾镇基层治理品牌，建立起政府依法履责、各类组织积极协同、群众广泛参与的基层治理体系提出有效性建议和措施。</w:t>
            </w:r>
          </w:p>
        </w:tc>
      </w:tr>
      <w:tr w:rsidR="00C03C97" w:rsidRPr="00C03C97" w:rsidTr="004E30A0">
        <w:trPr>
          <w:trHeight w:hRule="exact" w:val="2665"/>
        </w:trPr>
        <w:tc>
          <w:tcPr>
            <w:tcW w:w="1418" w:type="dxa"/>
            <w:vAlign w:val="center"/>
          </w:tcPr>
          <w:p w:rsidR="00C03C97" w:rsidRPr="00C03C97" w:rsidRDefault="00C03C97" w:rsidP="00C03C97">
            <w:pPr>
              <w:ind w:left="204" w:right="204"/>
              <w:jc w:val="center"/>
              <w:rPr>
                <w:rFonts w:ascii="Microsoft JhengHei" w:eastAsia="宋体" w:hAnsi="Times New Roman" w:cs="Times New Roman"/>
                <w:b/>
                <w:sz w:val="24"/>
                <w:szCs w:val="24"/>
              </w:rPr>
            </w:pPr>
            <w:r w:rsidRPr="00C03C97">
              <w:rPr>
                <w:rFonts w:ascii="Microsoft JhengHei" w:eastAsia="宋体" w:hAnsi="Times New Roman" w:cs="Times New Roman" w:hint="eastAsia"/>
                <w:b/>
                <w:sz w:val="24"/>
                <w:szCs w:val="24"/>
              </w:rPr>
              <w:t>联系人</w:t>
            </w:r>
          </w:p>
        </w:tc>
        <w:tc>
          <w:tcPr>
            <w:tcW w:w="8080" w:type="dxa"/>
            <w:vAlign w:val="center"/>
          </w:tcPr>
          <w:p w:rsidR="00C03C97" w:rsidRPr="00C03C97" w:rsidRDefault="00C03C97" w:rsidP="00C03C97">
            <w:pPr>
              <w:spacing w:before="29" w:line="336" w:lineRule="auto"/>
              <w:ind w:left="103" w:right="98" w:firstLine="480"/>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曹靖华</w:t>
            </w:r>
            <w:r w:rsidRPr="00C03C97">
              <w:rPr>
                <w:rFonts w:ascii="仿宋_GB2312" w:eastAsia="仿宋_GB2312" w:hAnsi="仿宋_GB2312" w:cs="仿宋_GB2312" w:hint="eastAsia"/>
                <w:szCs w:val="21"/>
              </w:rPr>
              <w:t>：</w:t>
            </w:r>
            <w:r w:rsidRPr="00C03C97">
              <w:rPr>
                <w:rFonts w:ascii="Times New Roman" w:eastAsia="宋体" w:hAnsi="Times New Roman" w:cs="Times New Roman"/>
                <w:color w:val="000000"/>
                <w:szCs w:val="21"/>
              </w:rPr>
              <w:t>15910791007</w:t>
            </w:r>
          </w:p>
        </w:tc>
      </w:tr>
    </w:tbl>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tbl>
      <w:tblPr>
        <w:tblW w:w="9498"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418"/>
        <w:gridCol w:w="8080"/>
      </w:tblGrid>
      <w:tr w:rsidR="00C03C97" w:rsidRPr="00C03C97" w:rsidTr="004E30A0">
        <w:trPr>
          <w:trHeight w:hRule="exact" w:val="579"/>
        </w:trPr>
        <w:tc>
          <w:tcPr>
            <w:tcW w:w="1418" w:type="dxa"/>
          </w:tcPr>
          <w:p w:rsidR="00C03C97" w:rsidRPr="00C03C97" w:rsidRDefault="00C03C97" w:rsidP="00C03C97">
            <w:pPr>
              <w:spacing w:before="61"/>
              <w:ind w:left="204" w:right="204"/>
              <w:jc w:val="center"/>
              <w:rPr>
                <w:rFonts w:ascii="Microsoft JhengHei" w:eastAsia="Microsoft JhengHei" w:hAnsi="Times New Roman" w:cs="Times New Roman"/>
                <w:b/>
                <w:sz w:val="24"/>
                <w:szCs w:val="24"/>
              </w:rPr>
            </w:pPr>
            <w:r w:rsidRPr="00C03C97">
              <w:rPr>
                <w:rFonts w:ascii="Microsoft JhengHei" w:eastAsia="Microsoft JhengHei" w:hAnsi="Times New Roman" w:cs="Times New Roman" w:hint="eastAsia"/>
                <w:b/>
                <w:sz w:val="24"/>
                <w:szCs w:val="24"/>
              </w:rPr>
              <w:t>项目编号</w:t>
            </w:r>
          </w:p>
        </w:tc>
        <w:tc>
          <w:tcPr>
            <w:tcW w:w="8080" w:type="dxa"/>
          </w:tcPr>
          <w:p w:rsidR="00C03C97" w:rsidRPr="00C03C97" w:rsidRDefault="00C03C97" w:rsidP="00C03C97">
            <w:pPr>
              <w:spacing w:before="137"/>
              <w:jc w:val="center"/>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18</w:t>
            </w:r>
          </w:p>
        </w:tc>
      </w:tr>
      <w:tr w:rsidR="00C03C97" w:rsidRPr="00C03C97" w:rsidTr="004E30A0">
        <w:trPr>
          <w:trHeight w:hRule="exact" w:val="576"/>
        </w:trPr>
        <w:tc>
          <w:tcPr>
            <w:tcW w:w="1418" w:type="dxa"/>
          </w:tcPr>
          <w:p w:rsidR="00C03C97" w:rsidRPr="00C03C97" w:rsidRDefault="00C03C97" w:rsidP="00C03C97">
            <w:pPr>
              <w:spacing w:before="58"/>
              <w:ind w:left="204" w:right="204"/>
              <w:jc w:val="center"/>
              <w:rPr>
                <w:rFonts w:ascii="Microsoft JhengHei" w:eastAsia="Microsoft JhengHei" w:hAnsi="Times New Roman" w:cs="Times New Roman"/>
                <w:b/>
                <w:sz w:val="24"/>
                <w:szCs w:val="24"/>
              </w:rPr>
            </w:pPr>
            <w:r w:rsidRPr="00C03C97">
              <w:rPr>
                <w:rFonts w:ascii="Microsoft JhengHei" w:eastAsia="Microsoft JhengHei" w:hAnsi="Times New Roman" w:cs="Times New Roman" w:hint="eastAsia"/>
                <w:b/>
                <w:sz w:val="24"/>
                <w:szCs w:val="24"/>
              </w:rPr>
              <w:t>发榜单位</w:t>
            </w:r>
          </w:p>
        </w:tc>
        <w:tc>
          <w:tcPr>
            <w:tcW w:w="8080" w:type="dxa"/>
          </w:tcPr>
          <w:p w:rsidR="00C03C97" w:rsidRPr="00C03C97" w:rsidRDefault="00C03C97" w:rsidP="00C03C97">
            <w:pPr>
              <w:spacing w:before="135"/>
              <w:ind w:left="162" w:right="162"/>
              <w:jc w:val="center"/>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通州区台湖镇</w:t>
            </w:r>
          </w:p>
        </w:tc>
      </w:tr>
      <w:tr w:rsidR="00C03C97" w:rsidRPr="00C03C97" w:rsidTr="004E30A0">
        <w:trPr>
          <w:trHeight w:hRule="exact" w:val="578"/>
        </w:trPr>
        <w:tc>
          <w:tcPr>
            <w:tcW w:w="1418" w:type="dxa"/>
          </w:tcPr>
          <w:p w:rsidR="00C03C97" w:rsidRPr="00C03C97" w:rsidRDefault="00C03C97" w:rsidP="00C03C97">
            <w:pPr>
              <w:spacing w:before="61"/>
              <w:ind w:left="204" w:right="204"/>
              <w:jc w:val="center"/>
              <w:rPr>
                <w:rFonts w:ascii="Microsoft JhengHei" w:eastAsia="Microsoft JhengHei" w:hAnsi="Times New Roman" w:cs="Times New Roman"/>
                <w:b/>
                <w:sz w:val="24"/>
                <w:szCs w:val="24"/>
              </w:rPr>
            </w:pPr>
            <w:r w:rsidRPr="00C03C97">
              <w:rPr>
                <w:rFonts w:ascii="Microsoft JhengHei" w:eastAsia="Microsoft JhengHei" w:hAnsi="Times New Roman" w:cs="Times New Roman" w:hint="eastAsia"/>
                <w:b/>
                <w:sz w:val="24"/>
                <w:szCs w:val="24"/>
              </w:rPr>
              <w:t>选题名称</w:t>
            </w:r>
          </w:p>
        </w:tc>
        <w:tc>
          <w:tcPr>
            <w:tcW w:w="8080" w:type="dxa"/>
          </w:tcPr>
          <w:p w:rsidR="00C03C97" w:rsidRPr="00C03C97" w:rsidRDefault="00C03C97" w:rsidP="00C03C97">
            <w:pPr>
              <w:spacing w:before="137"/>
              <w:ind w:left="162" w:right="162"/>
              <w:jc w:val="center"/>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台湖镇民宿产业创业项目</w:t>
            </w:r>
          </w:p>
        </w:tc>
      </w:tr>
      <w:tr w:rsidR="00C03C97" w:rsidRPr="00C03C97" w:rsidTr="004E30A0">
        <w:trPr>
          <w:trHeight w:hRule="exact" w:val="576"/>
        </w:trPr>
        <w:tc>
          <w:tcPr>
            <w:tcW w:w="1418" w:type="dxa"/>
          </w:tcPr>
          <w:p w:rsidR="00C03C97" w:rsidRPr="00C03C97" w:rsidRDefault="00C03C97" w:rsidP="00C03C97">
            <w:pPr>
              <w:spacing w:before="58"/>
              <w:ind w:left="204" w:right="204"/>
              <w:jc w:val="center"/>
              <w:rPr>
                <w:rFonts w:ascii="Microsoft JhengHei" w:eastAsia="Microsoft JhengHei" w:hAnsi="Times New Roman" w:cs="Times New Roman"/>
                <w:b/>
                <w:sz w:val="24"/>
                <w:szCs w:val="24"/>
              </w:rPr>
            </w:pPr>
            <w:r w:rsidRPr="00C03C97">
              <w:rPr>
                <w:rFonts w:ascii="Microsoft JhengHei" w:eastAsia="Microsoft JhengHei" w:hAnsi="Times New Roman" w:cs="Times New Roman" w:hint="eastAsia"/>
                <w:b/>
                <w:sz w:val="24"/>
                <w:szCs w:val="24"/>
              </w:rPr>
              <w:t>技术领域</w:t>
            </w:r>
          </w:p>
        </w:tc>
        <w:tc>
          <w:tcPr>
            <w:tcW w:w="8080" w:type="dxa"/>
          </w:tcPr>
          <w:p w:rsidR="00C03C97" w:rsidRPr="00C03C97" w:rsidRDefault="00C03C97" w:rsidP="00C03C97">
            <w:pPr>
              <w:spacing w:before="135"/>
              <w:ind w:left="162" w:right="162"/>
              <w:jc w:val="center"/>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民宿产业、产业培育与发展</w:t>
            </w:r>
          </w:p>
        </w:tc>
      </w:tr>
      <w:tr w:rsidR="00C03C97" w:rsidRPr="00C03C97" w:rsidTr="004E30A0">
        <w:trPr>
          <w:trHeight w:hRule="exact" w:val="4422"/>
        </w:trPr>
        <w:tc>
          <w:tcPr>
            <w:tcW w:w="1418" w:type="dxa"/>
          </w:tcPr>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spacing w:before="2"/>
              <w:rPr>
                <w:rFonts w:ascii="Times New Roman" w:eastAsia="宋体" w:hAnsi="Times New Roman" w:cs="Times New Roman"/>
                <w:sz w:val="35"/>
                <w:szCs w:val="24"/>
              </w:rPr>
            </w:pPr>
          </w:p>
          <w:p w:rsidR="00C03C97" w:rsidRPr="00C03C97" w:rsidRDefault="00C03C97" w:rsidP="00C03C97">
            <w:pPr>
              <w:ind w:left="204" w:right="204"/>
              <w:jc w:val="center"/>
              <w:rPr>
                <w:rFonts w:ascii="Microsoft JhengHei" w:eastAsia="Microsoft JhengHei" w:hAnsi="Times New Roman" w:cs="Times New Roman"/>
                <w:b/>
                <w:sz w:val="24"/>
                <w:szCs w:val="24"/>
              </w:rPr>
            </w:pPr>
            <w:r w:rsidRPr="00C03C97">
              <w:rPr>
                <w:rFonts w:ascii="仿宋_GB2312" w:eastAsia="仿宋_GB2312" w:hAnsi="仿宋" w:cs="Times New Roman" w:hint="eastAsia"/>
                <w:b/>
                <w:sz w:val="28"/>
                <w:szCs w:val="28"/>
              </w:rPr>
              <w:t>背景介绍</w:t>
            </w:r>
          </w:p>
        </w:tc>
        <w:tc>
          <w:tcPr>
            <w:tcW w:w="8080" w:type="dxa"/>
          </w:tcPr>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spacing w:before="29" w:line="336" w:lineRule="auto"/>
              <w:ind w:left="103" w:right="98" w:firstLine="480"/>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台湖镇唐大庄村位于台湖镇以北，距离环球影城</w:t>
            </w:r>
            <w:r w:rsidRPr="00C03C97">
              <w:rPr>
                <w:rFonts w:ascii="Times New Roman" w:eastAsia="宋体" w:hAnsi="Times New Roman" w:cs="Times New Roman" w:hint="eastAsia"/>
                <w:sz w:val="24"/>
                <w:szCs w:val="24"/>
              </w:rPr>
              <w:t>2</w:t>
            </w:r>
            <w:r w:rsidRPr="00C03C97">
              <w:rPr>
                <w:rFonts w:ascii="Times New Roman" w:eastAsia="宋体" w:hAnsi="Times New Roman" w:cs="Times New Roman" w:hint="eastAsia"/>
                <w:sz w:val="24"/>
                <w:szCs w:val="24"/>
              </w:rPr>
              <w:t>公里左右。在镇党委的领导下，唐大庄村依托区位优势，大力打造“民宿村”，发展村集体经济。</w:t>
            </w:r>
          </w:p>
          <w:p w:rsidR="00C03C97" w:rsidRPr="00C03C97" w:rsidRDefault="00C03C97" w:rsidP="00C03C97">
            <w:pPr>
              <w:spacing w:before="29" w:line="336" w:lineRule="auto"/>
              <w:ind w:left="103" w:right="98" w:firstLine="480"/>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目前，村内已经建立</w:t>
            </w:r>
            <w:r w:rsidRPr="00C03C97">
              <w:rPr>
                <w:rFonts w:ascii="Times New Roman" w:eastAsia="宋体" w:hAnsi="Times New Roman" w:cs="Times New Roman" w:hint="eastAsia"/>
                <w:sz w:val="24"/>
                <w:szCs w:val="24"/>
              </w:rPr>
              <w:t>5</w:t>
            </w:r>
            <w:r w:rsidRPr="00C03C97">
              <w:rPr>
                <w:rFonts w:ascii="Times New Roman" w:eastAsia="宋体" w:hAnsi="Times New Roman" w:cs="Times New Roman" w:hint="eastAsia"/>
                <w:sz w:val="24"/>
                <w:szCs w:val="24"/>
              </w:rPr>
              <w:t>家民宿，还有</w:t>
            </w:r>
            <w:r w:rsidRPr="00C03C97">
              <w:rPr>
                <w:rFonts w:ascii="Times New Roman" w:eastAsia="宋体" w:hAnsi="Times New Roman" w:cs="Times New Roman" w:hint="eastAsia"/>
                <w:sz w:val="24"/>
                <w:szCs w:val="24"/>
              </w:rPr>
              <w:t>30</w:t>
            </w:r>
            <w:r w:rsidRPr="00C03C97">
              <w:rPr>
                <w:rFonts w:ascii="Times New Roman" w:eastAsia="宋体" w:hAnsi="Times New Roman" w:cs="Times New Roman" w:hint="eastAsia"/>
                <w:sz w:val="24"/>
                <w:szCs w:val="24"/>
              </w:rPr>
              <w:t>多家已经完成签约工作，各项工作正在稳步推动中。</w:t>
            </w:r>
          </w:p>
          <w:p w:rsidR="00C03C97" w:rsidRPr="00C03C97" w:rsidRDefault="00C03C97" w:rsidP="00C03C97">
            <w:pPr>
              <w:spacing w:before="29" w:line="336" w:lineRule="auto"/>
              <w:ind w:left="103" w:right="98" w:firstLine="480"/>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选题聚焦在发展集体产业过程中，村内面对的产业发展方向不明确、产业培育重点不突出，产业尚未形成规模等问题，进行探索研究。</w:t>
            </w:r>
          </w:p>
          <w:p w:rsidR="00C03C97" w:rsidRPr="00C03C97" w:rsidRDefault="00C03C97" w:rsidP="00C03C97">
            <w:pPr>
              <w:spacing w:before="29" w:line="336" w:lineRule="auto"/>
              <w:ind w:left="103" w:right="98" w:firstLine="480"/>
              <w:rPr>
                <w:rFonts w:ascii="Times New Roman" w:eastAsia="宋体" w:hAnsi="Times New Roman" w:cs="Times New Roman"/>
                <w:sz w:val="24"/>
                <w:szCs w:val="24"/>
              </w:rPr>
            </w:pPr>
          </w:p>
          <w:p w:rsidR="00C03C97" w:rsidRPr="00C03C97" w:rsidRDefault="00C03C97" w:rsidP="00C03C97">
            <w:pPr>
              <w:spacing w:before="29" w:line="336" w:lineRule="auto"/>
              <w:ind w:left="103" w:right="98" w:firstLine="480"/>
              <w:rPr>
                <w:rFonts w:ascii="Times New Roman" w:eastAsia="宋体" w:hAnsi="Times New Roman" w:cs="Times New Roman"/>
                <w:sz w:val="24"/>
                <w:szCs w:val="24"/>
              </w:rPr>
            </w:pPr>
          </w:p>
        </w:tc>
      </w:tr>
      <w:tr w:rsidR="00C03C97" w:rsidRPr="00C03C97" w:rsidTr="004E30A0">
        <w:trPr>
          <w:trHeight w:hRule="exact" w:val="3208"/>
        </w:trPr>
        <w:tc>
          <w:tcPr>
            <w:tcW w:w="1418" w:type="dxa"/>
          </w:tcPr>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spacing w:before="2"/>
              <w:rPr>
                <w:rFonts w:ascii="Times New Roman" w:eastAsia="宋体" w:hAnsi="Times New Roman" w:cs="Times New Roman"/>
                <w:sz w:val="31"/>
                <w:szCs w:val="24"/>
              </w:rPr>
            </w:pPr>
          </w:p>
          <w:p w:rsidR="00C03C97" w:rsidRPr="00C03C97" w:rsidRDefault="00C03C97" w:rsidP="00C03C97">
            <w:pPr>
              <w:ind w:left="204" w:right="204"/>
              <w:jc w:val="center"/>
              <w:rPr>
                <w:rFonts w:ascii="Microsoft JhengHei" w:eastAsia="Microsoft JhengHei" w:hAnsi="Times New Roman" w:cs="Times New Roman"/>
                <w:b/>
                <w:sz w:val="24"/>
                <w:szCs w:val="24"/>
              </w:rPr>
            </w:pPr>
            <w:r w:rsidRPr="00C03C97">
              <w:rPr>
                <w:rFonts w:ascii="Microsoft JhengHei" w:eastAsia="Microsoft JhengHei" w:hAnsi="Times New Roman" w:cs="Times New Roman" w:hint="eastAsia"/>
                <w:b/>
                <w:sz w:val="24"/>
                <w:szCs w:val="24"/>
              </w:rPr>
              <w:t>期望目标</w:t>
            </w:r>
          </w:p>
        </w:tc>
        <w:tc>
          <w:tcPr>
            <w:tcW w:w="8080" w:type="dxa"/>
          </w:tcPr>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numPr>
                <w:ilvl w:val="0"/>
                <w:numId w:val="11"/>
              </w:numPr>
              <w:spacing w:before="29" w:line="336" w:lineRule="auto"/>
              <w:ind w:right="98"/>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希望对接研究团队，深入开展调研工作，为唐大庄村“民宿”产业发展提供智力支持和资源介绍。</w:t>
            </w:r>
          </w:p>
          <w:p w:rsidR="00C03C97" w:rsidRPr="00C03C97" w:rsidRDefault="00C03C97" w:rsidP="00C03C97">
            <w:pPr>
              <w:numPr>
                <w:ilvl w:val="0"/>
                <w:numId w:val="11"/>
              </w:numPr>
              <w:spacing w:before="29" w:line="336" w:lineRule="auto"/>
              <w:ind w:right="98"/>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针对如何促进民宿产业进步，助推村集体经济发展，给与针对性的规划及培育方案，并提供可行性建议。</w:t>
            </w:r>
          </w:p>
        </w:tc>
      </w:tr>
      <w:tr w:rsidR="00C03C97" w:rsidRPr="00C03C97" w:rsidTr="004E30A0">
        <w:trPr>
          <w:trHeight w:hRule="exact" w:val="3208"/>
        </w:trPr>
        <w:tc>
          <w:tcPr>
            <w:tcW w:w="1418" w:type="dxa"/>
            <w:vAlign w:val="center"/>
          </w:tcPr>
          <w:p w:rsidR="00C03C97" w:rsidRPr="00C03C97" w:rsidRDefault="00C03C97" w:rsidP="00C03C97">
            <w:pPr>
              <w:ind w:left="204" w:right="204"/>
              <w:jc w:val="center"/>
              <w:rPr>
                <w:rFonts w:ascii="Microsoft JhengHei" w:eastAsia="宋体" w:hAnsi="Times New Roman" w:cs="Times New Roman"/>
                <w:b/>
                <w:sz w:val="24"/>
                <w:szCs w:val="24"/>
              </w:rPr>
            </w:pPr>
            <w:r w:rsidRPr="00C03C97">
              <w:rPr>
                <w:rFonts w:ascii="Microsoft JhengHei" w:eastAsia="宋体" w:hAnsi="Times New Roman" w:cs="Times New Roman" w:hint="eastAsia"/>
                <w:b/>
                <w:sz w:val="24"/>
                <w:szCs w:val="24"/>
              </w:rPr>
              <w:t>联系人</w:t>
            </w:r>
          </w:p>
        </w:tc>
        <w:tc>
          <w:tcPr>
            <w:tcW w:w="8080" w:type="dxa"/>
            <w:vAlign w:val="center"/>
          </w:tcPr>
          <w:p w:rsidR="00C03C97" w:rsidRPr="00C03C97" w:rsidRDefault="00C03C97" w:rsidP="00C03C97">
            <w:pPr>
              <w:spacing w:before="29" w:line="336" w:lineRule="auto"/>
              <w:ind w:left="103" w:right="98" w:firstLine="480"/>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原重阳：</w:t>
            </w:r>
            <w:r w:rsidRPr="00C03C97">
              <w:rPr>
                <w:rFonts w:ascii="Times New Roman" w:eastAsia="宋体" w:hAnsi="Times New Roman" w:cs="Times New Roman" w:hint="eastAsia"/>
                <w:sz w:val="24"/>
                <w:szCs w:val="24"/>
              </w:rPr>
              <w:t>18810105282</w:t>
            </w:r>
          </w:p>
        </w:tc>
      </w:tr>
    </w:tbl>
    <w:p w:rsidR="00C03C97" w:rsidRPr="00C03C97" w:rsidRDefault="00C03C97" w:rsidP="00C03C97">
      <w:pPr>
        <w:rPr>
          <w:rFonts w:ascii="Times New Roman" w:eastAsia="宋体" w:hAnsi="Times New Roman" w:cs="Times New Roman"/>
          <w:sz w:val="24"/>
          <w:szCs w:val="24"/>
        </w:rPr>
        <w:sectPr w:rsidR="00C03C97" w:rsidRPr="00C03C97">
          <w:pgSz w:w="11910" w:h="16840"/>
          <w:pgMar w:top="1580" w:right="1060" w:bottom="280" w:left="1120" w:header="720" w:footer="720" w:gutter="0"/>
          <w:cols w:space="720"/>
        </w:sect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418"/>
        <w:gridCol w:w="8080"/>
      </w:tblGrid>
      <w:tr w:rsidR="00C03C97" w:rsidRPr="00C03C97" w:rsidTr="004E30A0">
        <w:trPr>
          <w:trHeight w:hRule="exact" w:val="576"/>
        </w:trPr>
        <w:tc>
          <w:tcPr>
            <w:tcW w:w="1418" w:type="dxa"/>
          </w:tcPr>
          <w:p w:rsidR="00C03C97" w:rsidRPr="00C03C97" w:rsidRDefault="00C03C97" w:rsidP="00C03C97">
            <w:pPr>
              <w:spacing w:before="61"/>
              <w:ind w:left="204" w:right="204"/>
              <w:jc w:val="center"/>
              <w:rPr>
                <w:rFonts w:ascii="Microsoft JhengHei" w:eastAsia="Microsoft JhengHei" w:hAnsi="Times New Roman" w:cs="Times New Roman"/>
                <w:b/>
                <w:sz w:val="24"/>
                <w:szCs w:val="24"/>
              </w:rPr>
            </w:pPr>
            <w:r w:rsidRPr="00C03C97">
              <w:rPr>
                <w:rFonts w:ascii="Microsoft JhengHei" w:eastAsia="Microsoft JhengHei" w:hAnsi="Times New Roman" w:cs="Times New Roman" w:hint="eastAsia"/>
                <w:b/>
                <w:sz w:val="24"/>
                <w:szCs w:val="24"/>
              </w:rPr>
              <w:lastRenderedPageBreak/>
              <w:t>项目编号</w:t>
            </w:r>
          </w:p>
        </w:tc>
        <w:tc>
          <w:tcPr>
            <w:tcW w:w="8080" w:type="dxa"/>
            <w:vAlign w:val="center"/>
          </w:tcPr>
          <w:p w:rsidR="00C03C97" w:rsidRPr="00C03C97" w:rsidRDefault="00C03C97" w:rsidP="00C03C97">
            <w:pPr>
              <w:spacing w:before="73"/>
              <w:jc w:val="center"/>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19</w:t>
            </w:r>
          </w:p>
        </w:tc>
      </w:tr>
      <w:tr w:rsidR="00C03C97" w:rsidRPr="00C03C97" w:rsidTr="004E30A0">
        <w:trPr>
          <w:trHeight w:hRule="exact" w:val="578"/>
        </w:trPr>
        <w:tc>
          <w:tcPr>
            <w:tcW w:w="1418" w:type="dxa"/>
          </w:tcPr>
          <w:p w:rsidR="00C03C97" w:rsidRPr="00C03C97" w:rsidRDefault="00C03C97" w:rsidP="00C03C97">
            <w:pPr>
              <w:spacing w:before="61"/>
              <w:ind w:left="204" w:right="204"/>
              <w:jc w:val="center"/>
              <w:rPr>
                <w:rFonts w:ascii="Microsoft JhengHei" w:eastAsia="Microsoft JhengHei" w:hAnsi="Times New Roman" w:cs="Times New Roman"/>
                <w:b/>
                <w:sz w:val="24"/>
                <w:szCs w:val="24"/>
              </w:rPr>
            </w:pPr>
            <w:r w:rsidRPr="00C03C97">
              <w:rPr>
                <w:rFonts w:ascii="Microsoft JhengHei" w:eastAsia="Microsoft JhengHei" w:hAnsi="Times New Roman" w:cs="Times New Roman" w:hint="eastAsia"/>
                <w:b/>
                <w:sz w:val="24"/>
                <w:szCs w:val="24"/>
              </w:rPr>
              <w:t>发榜单位</w:t>
            </w:r>
          </w:p>
        </w:tc>
        <w:tc>
          <w:tcPr>
            <w:tcW w:w="8080" w:type="dxa"/>
            <w:vAlign w:val="center"/>
          </w:tcPr>
          <w:p w:rsidR="00C03C97" w:rsidRPr="00C03C97" w:rsidRDefault="00C03C97" w:rsidP="00C03C97">
            <w:pPr>
              <w:spacing w:before="75"/>
              <w:ind w:left="162" w:right="162"/>
              <w:jc w:val="center"/>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通州区台湖镇</w:t>
            </w:r>
          </w:p>
        </w:tc>
      </w:tr>
      <w:tr w:rsidR="00C03C97" w:rsidRPr="00C03C97" w:rsidTr="004E30A0">
        <w:trPr>
          <w:trHeight w:hRule="exact" w:val="576"/>
        </w:trPr>
        <w:tc>
          <w:tcPr>
            <w:tcW w:w="1418" w:type="dxa"/>
          </w:tcPr>
          <w:p w:rsidR="00C03C97" w:rsidRPr="00C03C97" w:rsidRDefault="00C03C97" w:rsidP="00C03C97">
            <w:pPr>
              <w:spacing w:before="58"/>
              <w:ind w:left="204" w:right="204"/>
              <w:jc w:val="center"/>
              <w:rPr>
                <w:rFonts w:ascii="Microsoft JhengHei" w:eastAsia="Microsoft JhengHei" w:hAnsi="Times New Roman" w:cs="Times New Roman"/>
                <w:b/>
                <w:sz w:val="24"/>
                <w:szCs w:val="24"/>
              </w:rPr>
            </w:pPr>
            <w:r w:rsidRPr="00C03C97">
              <w:rPr>
                <w:rFonts w:ascii="Microsoft JhengHei" w:eastAsia="Microsoft JhengHei" w:hAnsi="Times New Roman" w:cs="Times New Roman" w:hint="eastAsia"/>
                <w:b/>
                <w:sz w:val="24"/>
                <w:szCs w:val="24"/>
              </w:rPr>
              <w:t>选题名称</w:t>
            </w:r>
          </w:p>
        </w:tc>
        <w:tc>
          <w:tcPr>
            <w:tcW w:w="8080" w:type="dxa"/>
            <w:vAlign w:val="center"/>
          </w:tcPr>
          <w:p w:rsidR="00C03C97" w:rsidRPr="00C03C97" w:rsidRDefault="00C03C97" w:rsidP="00C03C97">
            <w:pPr>
              <w:spacing w:before="72"/>
              <w:ind w:left="162" w:right="162"/>
              <w:jc w:val="center"/>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台湖镇演艺产业创业项目</w:t>
            </w:r>
          </w:p>
        </w:tc>
      </w:tr>
      <w:tr w:rsidR="00C03C97" w:rsidRPr="00C03C97" w:rsidTr="004E30A0">
        <w:trPr>
          <w:trHeight w:hRule="exact" w:val="578"/>
        </w:trPr>
        <w:tc>
          <w:tcPr>
            <w:tcW w:w="1418" w:type="dxa"/>
          </w:tcPr>
          <w:p w:rsidR="00C03C97" w:rsidRPr="00C03C97" w:rsidRDefault="00C03C97" w:rsidP="00C03C97">
            <w:pPr>
              <w:spacing w:before="61"/>
              <w:ind w:left="204" w:right="204"/>
              <w:jc w:val="center"/>
              <w:rPr>
                <w:rFonts w:ascii="Microsoft JhengHei" w:eastAsia="Microsoft JhengHei" w:hAnsi="Times New Roman" w:cs="Times New Roman"/>
                <w:b/>
                <w:sz w:val="24"/>
                <w:szCs w:val="24"/>
              </w:rPr>
            </w:pPr>
            <w:r w:rsidRPr="00C03C97">
              <w:rPr>
                <w:rFonts w:ascii="Microsoft JhengHei" w:eastAsia="Microsoft JhengHei" w:hAnsi="Times New Roman" w:cs="Times New Roman" w:hint="eastAsia"/>
                <w:b/>
                <w:sz w:val="24"/>
                <w:szCs w:val="24"/>
              </w:rPr>
              <w:t>技术领域</w:t>
            </w:r>
          </w:p>
        </w:tc>
        <w:tc>
          <w:tcPr>
            <w:tcW w:w="8080" w:type="dxa"/>
            <w:vAlign w:val="center"/>
          </w:tcPr>
          <w:p w:rsidR="00C03C97" w:rsidRPr="00C03C97" w:rsidRDefault="00C03C97" w:rsidP="00C03C97">
            <w:pPr>
              <w:spacing w:before="72"/>
              <w:ind w:left="162" w:right="162"/>
              <w:jc w:val="center"/>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演艺产业</w:t>
            </w:r>
          </w:p>
        </w:tc>
      </w:tr>
      <w:tr w:rsidR="00C03C97" w:rsidRPr="00C03C97" w:rsidTr="004E30A0">
        <w:trPr>
          <w:trHeight w:hRule="exact" w:val="5989"/>
        </w:trPr>
        <w:tc>
          <w:tcPr>
            <w:tcW w:w="1418" w:type="dxa"/>
          </w:tcPr>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35"/>
                <w:szCs w:val="24"/>
              </w:rPr>
            </w:pPr>
          </w:p>
          <w:p w:rsidR="00C03C97" w:rsidRPr="00C03C97" w:rsidRDefault="00C03C97" w:rsidP="00C03C97">
            <w:pPr>
              <w:ind w:left="204" w:right="204"/>
              <w:jc w:val="center"/>
              <w:rPr>
                <w:rFonts w:ascii="Microsoft JhengHei" w:eastAsia="Microsoft JhengHei" w:hAnsi="Times New Roman" w:cs="Times New Roman"/>
                <w:b/>
                <w:sz w:val="24"/>
                <w:szCs w:val="24"/>
              </w:rPr>
            </w:pPr>
            <w:r w:rsidRPr="00C03C97">
              <w:rPr>
                <w:rFonts w:ascii="仿宋_GB2312" w:eastAsia="仿宋_GB2312" w:hAnsi="仿宋" w:cs="Times New Roman" w:hint="eastAsia"/>
                <w:b/>
                <w:sz w:val="28"/>
                <w:szCs w:val="28"/>
              </w:rPr>
              <w:t>背景介绍</w:t>
            </w:r>
          </w:p>
        </w:tc>
        <w:tc>
          <w:tcPr>
            <w:tcW w:w="8080" w:type="dxa"/>
          </w:tcPr>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spacing w:before="29" w:line="336" w:lineRule="auto"/>
              <w:ind w:left="103" w:right="98" w:firstLine="480"/>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台湖镇对标城市副中心建设标准，坚持“生态台湖</w:t>
            </w:r>
            <w:r w:rsidRPr="00C03C97">
              <w:rPr>
                <w:rFonts w:ascii="Times New Roman" w:eastAsia="宋体" w:hAnsi="Times New Roman" w:cs="Times New Roman" w:hint="eastAsia"/>
                <w:sz w:val="24"/>
                <w:szCs w:val="24"/>
              </w:rPr>
              <w:t xml:space="preserve"> </w:t>
            </w:r>
            <w:r w:rsidRPr="00C03C97">
              <w:rPr>
                <w:rFonts w:ascii="Times New Roman" w:eastAsia="宋体" w:hAnsi="Times New Roman" w:cs="Times New Roman" w:hint="eastAsia"/>
                <w:sz w:val="24"/>
                <w:szCs w:val="24"/>
              </w:rPr>
              <w:t>演艺小镇”的发展定位，目前已经形成“北京（台湖）影偶艺术周”“台湖星期音乐会”“台湖精品剧目展演”“台湖演艺艺术周”及“台湖暑期儿童艺术演出季”等品牌活动。</w:t>
            </w:r>
          </w:p>
          <w:p w:rsidR="00C03C97" w:rsidRPr="00C03C97" w:rsidRDefault="00C03C97" w:rsidP="00C03C97">
            <w:pPr>
              <w:spacing w:before="29" w:line="336" w:lineRule="auto"/>
              <w:ind w:left="103" w:right="98" w:firstLine="480"/>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为确保演艺小镇建设风格、品质和特色，台湖镇专门搭建了台湖演艺小镇共治共建共享的平台——台湖演艺小镇艺委会。通过专班工作机制统筹协调相关工作，按照‘特而精、小而美、活而新’的发展定位，对小镇规划设计、业态发展方向、演艺活动内容等提供专业意见，筛选高品质产业进驻小镇。</w:t>
            </w:r>
          </w:p>
          <w:p w:rsidR="00C03C97" w:rsidRPr="00C03C97" w:rsidRDefault="00C03C97" w:rsidP="00C03C97">
            <w:pPr>
              <w:spacing w:before="29" w:line="336" w:lineRule="auto"/>
              <w:ind w:left="103" w:right="98" w:firstLine="480"/>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目前台湖演艺产业还需进一步优化，形成产业龙头，尽快带动镇域经济发展。</w:t>
            </w:r>
          </w:p>
          <w:p w:rsidR="00C03C97" w:rsidRPr="00C03C97" w:rsidRDefault="00C03C97" w:rsidP="00C03C97">
            <w:pPr>
              <w:spacing w:before="29" w:line="336" w:lineRule="auto"/>
              <w:ind w:left="103" w:right="98" w:firstLine="480"/>
              <w:rPr>
                <w:rFonts w:ascii="Times New Roman" w:eastAsia="宋体" w:hAnsi="Times New Roman" w:cs="Times New Roman"/>
                <w:sz w:val="24"/>
                <w:szCs w:val="24"/>
              </w:rPr>
            </w:pPr>
          </w:p>
        </w:tc>
      </w:tr>
      <w:tr w:rsidR="00C03C97" w:rsidRPr="00C03C97" w:rsidTr="004E30A0">
        <w:trPr>
          <w:trHeight w:hRule="exact" w:val="2945"/>
        </w:trPr>
        <w:tc>
          <w:tcPr>
            <w:tcW w:w="1418" w:type="dxa"/>
          </w:tcPr>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spacing w:before="1"/>
              <w:rPr>
                <w:rFonts w:ascii="Times New Roman" w:eastAsia="宋体" w:hAnsi="Times New Roman" w:cs="Times New Roman"/>
                <w:sz w:val="33"/>
                <w:szCs w:val="24"/>
              </w:rPr>
            </w:pPr>
          </w:p>
          <w:p w:rsidR="00C03C97" w:rsidRPr="00C03C97" w:rsidRDefault="00C03C97" w:rsidP="00C03C97">
            <w:pPr>
              <w:ind w:left="204" w:right="204"/>
              <w:jc w:val="center"/>
              <w:rPr>
                <w:rFonts w:ascii="Microsoft JhengHei" w:eastAsia="Microsoft JhengHei" w:hAnsi="Times New Roman" w:cs="Times New Roman"/>
                <w:b/>
                <w:sz w:val="24"/>
                <w:szCs w:val="24"/>
              </w:rPr>
            </w:pPr>
            <w:r w:rsidRPr="00C03C97">
              <w:rPr>
                <w:rFonts w:ascii="Microsoft JhengHei" w:eastAsia="Microsoft JhengHei" w:hAnsi="Times New Roman" w:cs="Times New Roman" w:hint="eastAsia"/>
                <w:b/>
                <w:sz w:val="24"/>
                <w:szCs w:val="24"/>
              </w:rPr>
              <w:t>期望目标</w:t>
            </w:r>
          </w:p>
        </w:tc>
        <w:tc>
          <w:tcPr>
            <w:tcW w:w="8080" w:type="dxa"/>
          </w:tcPr>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spacing w:before="31" w:line="336" w:lineRule="auto"/>
              <w:ind w:left="103" w:right="100" w:firstLine="480"/>
              <w:rPr>
                <w:rFonts w:ascii="Times New Roman" w:eastAsia="宋体" w:hAnsi="Times New Roman" w:cs="Times New Roman"/>
                <w:sz w:val="24"/>
                <w:szCs w:val="24"/>
              </w:rPr>
            </w:pPr>
          </w:p>
          <w:p w:rsidR="00C03C97" w:rsidRPr="00C03C97" w:rsidRDefault="00C03C97" w:rsidP="00C03C97">
            <w:pPr>
              <w:numPr>
                <w:ilvl w:val="0"/>
                <w:numId w:val="12"/>
              </w:numPr>
              <w:spacing w:before="31" w:line="336" w:lineRule="auto"/>
              <w:ind w:right="100"/>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希望对接研究团队，为演艺小镇发展出谋划策，对接优质资源，促进产业发展。</w:t>
            </w:r>
          </w:p>
          <w:p w:rsidR="00C03C97" w:rsidRPr="00C03C97" w:rsidRDefault="00C03C97" w:rsidP="00C03C97">
            <w:pPr>
              <w:numPr>
                <w:ilvl w:val="0"/>
                <w:numId w:val="12"/>
              </w:numPr>
              <w:spacing w:before="31" w:line="336" w:lineRule="auto"/>
              <w:ind w:right="100"/>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能够结合台湖镇的实际情况及文化特色，在规划设计、业态发展、演艺活动内容、品牌建设推广等方面给予有效建议。</w:t>
            </w:r>
          </w:p>
        </w:tc>
      </w:tr>
      <w:tr w:rsidR="00C03C97" w:rsidRPr="00C03C97" w:rsidTr="004E30A0">
        <w:trPr>
          <w:trHeight w:hRule="exact" w:val="2945"/>
        </w:trPr>
        <w:tc>
          <w:tcPr>
            <w:tcW w:w="1418" w:type="dxa"/>
            <w:vAlign w:val="center"/>
          </w:tcPr>
          <w:p w:rsidR="00C03C97" w:rsidRPr="00C03C97" w:rsidRDefault="00C03C97" w:rsidP="00C03C97">
            <w:pPr>
              <w:ind w:left="204" w:right="204"/>
              <w:jc w:val="center"/>
              <w:rPr>
                <w:rFonts w:ascii="Microsoft JhengHei" w:eastAsia="宋体" w:hAnsi="Times New Roman" w:cs="Times New Roman"/>
                <w:b/>
                <w:sz w:val="24"/>
                <w:szCs w:val="24"/>
              </w:rPr>
            </w:pPr>
            <w:r w:rsidRPr="00C03C97">
              <w:rPr>
                <w:rFonts w:ascii="Microsoft JhengHei" w:eastAsia="宋体" w:hAnsi="Times New Roman" w:cs="Times New Roman" w:hint="eastAsia"/>
                <w:b/>
                <w:sz w:val="24"/>
                <w:szCs w:val="24"/>
              </w:rPr>
              <w:t>联系人</w:t>
            </w:r>
          </w:p>
        </w:tc>
        <w:tc>
          <w:tcPr>
            <w:tcW w:w="8080" w:type="dxa"/>
            <w:vAlign w:val="center"/>
          </w:tcPr>
          <w:p w:rsidR="00C03C97" w:rsidRPr="00C03C97" w:rsidRDefault="00C03C97" w:rsidP="00C03C97">
            <w:pPr>
              <w:spacing w:before="29" w:line="336" w:lineRule="auto"/>
              <w:ind w:left="103" w:right="98" w:firstLine="480"/>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原重阳：</w:t>
            </w:r>
            <w:r w:rsidRPr="00C03C97">
              <w:rPr>
                <w:rFonts w:ascii="Times New Roman" w:eastAsia="宋体" w:hAnsi="Times New Roman" w:cs="Times New Roman" w:hint="eastAsia"/>
                <w:sz w:val="24"/>
                <w:szCs w:val="24"/>
              </w:rPr>
              <w:t>18810105282</w:t>
            </w:r>
          </w:p>
        </w:tc>
      </w:tr>
    </w:tbl>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sectPr w:rsidR="00C03C97" w:rsidRPr="00C03C97">
          <w:pgSz w:w="11910" w:h="16840"/>
          <w:pgMar w:top="1580" w:right="1060" w:bottom="280" w:left="1120" w:header="720" w:footer="720" w:gutter="0"/>
          <w:cols w:space="720"/>
        </w:sectPr>
      </w:pPr>
    </w:p>
    <w:tbl>
      <w:tblPr>
        <w:tblW w:w="9498"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418"/>
        <w:gridCol w:w="8080"/>
      </w:tblGrid>
      <w:tr w:rsidR="00C03C97" w:rsidRPr="00C03C97" w:rsidTr="004E30A0">
        <w:trPr>
          <w:trHeight w:hRule="exact" w:val="579"/>
        </w:trPr>
        <w:tc>
          <w:tcPr>
            <w:tcW w:w="1418" w:type="dxa"/>
          </w:tcPr>
          <w:p w:rsidR="00C03C97" w:rsidRPr="00C03C97" w:rsidRDefault="00C03C97" w:rsidP="00C03C97">
            <w:pPr>
              <w:spacing w:before="61"/>
              <w:ind w:left="204" w:right="204"/>
              <w:jc w:val="center"/>
              <w:rPr>
                <w:rFonts w:ascii="Microsoft JhengHei" w:eastAsia="Microsoft JhengHei" w:hAnsi="Times New Roman" w:cs="Times New Roman"/>
                <w:b/>
                <w:sz w:val="24"/>
                <w:szCs w:val="24"/>
              </w:rPr>
            </w:pPr>
            <w:r w:rsidRPr="00C03C97">
              <w:rPr>
                <w:rFonts w:ascii="Microsoft JhengHei" w:eastAsia="Microsoft JhengHei" w:hAnsi="Times New Roman" w:cs="Times New Roman" w:hint="eastAsia"/>
                <w:b/>
                <w:sz w:val="24"/>
                <w:szCs w:val="24"/>
              </w:rPr>
              <w:lastRenderedPageBreak/>
              <w:t>项目编号</w:t>
            </w:r>
          </w:p>
        </w:tc>
        <w:tc>
          <w:tcPr>
            <w:tcW w:w="8080" w:type="dxa"/>
          </w:tcPr>
          <w:p w:rsidR="00C03C97" w:rsidRPr="00C03C97" w:rsidRDefault="00C03C97" w:rsidP="00C03C97">
            <w:pPr>
              <w:spacing w:before="137"/>
              <w:jc w:val="center"/>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20</w:t>
            </w:r>
          </w:p>
        </w:tc>
      </w:tr>
      <w:tr w:rsidR="00C03C97" w:rsidRPr="00C03C97" w:rsidTr="004E30A0">
        <w:trPr>
          <w:trHeight w:hRule="exact" w:val="576"/>
        </w:trPr>
        <w:tc>
          <w:tcPr>
            <w:tcW w:w="1418" w:type="dxa"/>
          </w:tcPr>
          <w:p w:rsidR="00C03C97" w:rsidRPr="00C03C97" w:rsidRDefault="00C03C97" w:rsidP="00C03C97">
            <w:pPr>
              <w:spacing w:before="58"/>
              <w:ind w:left="204" w:right="204"/>
              <w:jc w:val="center"/>
              <w:rPr>
                <w:rFonts w:ascii="Microsoft JhengHei" w:eastAsia="Microsoft JhengHei" w:hAnsi="Times New Roman" w:cs="Times New Roman"/>
                <w:b/>
                <w:sz w:val="24"/>
                <w:szCs w:val="24"/>
              </w:rPr>
            </w:pPr>
            <w:r w:rsidRPr="00C03C97">
              <w:rPr>
                <w:rFonts w:ascii="Microsoft JhengHei" w:eastAsia="Microsoft JhengHei" w:hAnsi="Times New Roman" w:cs="Times New Roman" w:hint="eastAsia"/>
                <w:b/>
                <w:sz w:val="24"/>
                <w:szCs w:val="24"/>
              </w:rPr>
              <w:t>发榜单位</w:t>
            </w:r>
          </w:p>
        </w:tc>
        <w:tc>
          <w:tcPr>
            <w:tcW w:w="8080" w:type="dxa"/>
          </w:tcPr>
          <w:p w:rsidR="00C03C97" w:rsidRPr="00C03C97" w:rsidRDefault="00C03C97" w:rsidP="00C03C97">
            <w:pPr>
              <w:spacing w:before="135"/>
              <w:ind w:left="162" w:right="162"/>
              <w:jc w:val="center"/>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通州区玉桥街道</w:t>
            </w:r>
          </w:p>
        </w:tc>
      </w:tr>
      <w:tr w:rsidR="00C03C97" w:rsidRPr="00C03C97" w:rsidTr="004E30A0">
        <w:trPr>
          <w:trHeight w:hRule="exact" w:val="578"/>
        </w:trPr>
        <w:tc>
          <w:tcPr>
            <w:tcW w:w="1418" w:type="dxa"/>
          </w:tcPr>
          <w:p w:rsidR="00C03C97" w:rsidRPr="00C03C97" w:rsidRDefault="00C03C97" w:rsidP="00C03C97">
            <w:pPr>
              <w:spacing w:before="61"/>
              <w:ind w:left="204" w:right="204"/>
              <w:jc w:val="center"/>
              <w:rPr>
                <w:rFonts w:ascii="Microsoft JhengHei" w:eastAsia="Microsoft JhengHei" w:hAnsi="Times New Roman" w:cs="Times New Roman"/>
                <w:b/>
                <w:sz w:val="24"/>
                <w:szCs w:val="24"/>
              </w:rPr>
            </w:pPr>
            <w:r w:rsidRPr="00C03C97">
              <w:rPr>
                <w:rFonts w:ascii="Microsoft JhengHei" w:eastAsia="Microsoft JhengHei" w:hAnsi="Times New Roman" w:cs="Times New Roman" w:hint="eastAsia"/>
                <w:b/>
                <w:sz w:val="24"/>
                <w:szCs w:val="24"/>
              </w:rPr>
              <w:t>选题名称</w:t>
            </w:r>
          </w:p>
        </w:tc>
        <w:tc>
          <w:tcPr>
            <w:tcW w:w="8080" w:type="dxa"/>
          </w:tcPr>
          <w:p w:rsidR="00C03C97" w:rsidRPr="00C03C97" w:rsidRDefault="00C03C97" w:rsidP="00C03C97">
            <w:pPr>
              <w:spacing w:before="137"/>
              <w:ind w:left="162" w:right="162"/>
              <w:jc w:val="center"/>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玉桥东里社区违规充电问题的解决方案</w:t>
            </w:r>
          </w:p>
        </w:tc>
      </w:tr>
      <w:tr w:rsidR="00C03C97" w:rsidRPr="00C03C97" w:rsidTr="004E30A0">
        <w:trPr>
          <w:trHeight w:hRule="exact" w:val="576"/>
        </w:trPr>
        <w:tc>
          <w:tcPr>
            <w:tcW w:w="1418" w:type="dxa"/>
          </w:tcPr>
          <w:p w:rsidR="00C03C97" w:rsidRPr="00C03C97" w:rsidRDefault="00C03C97" w:rsidP="00C03C97">
            <w:pPr>
              <w:spacing w:before="58"/>
              <w:ind w:left="204" w:right="204"/>
              <w:jc w:val="center"/>
              <w:rPr>
                <w:rFonts w:ascii="Microsoft JhengHei" w:eastAsia="Microsoft JhengHei" w:hAnsi="Times New Roman" w:cs="Times New Roman"/>
                <w:b/>
                <w:sz w:val="24"/>
                <w:szCs w:val="24"/>
              </w:rPr>
            </w:pPr>
            <w:r w:rsidRPr="00C03C97">
              <w:rPr>
                <w:rFonts w:ascii="Microsoft JhengHei" w:eastAsia="Microsoft JhengHei" w:hAnsi="Times New Roman" w:cs="Times New Roman" w:hint="eastAsia"/>
                <w:b/>
                <w:sz w:val="24"/>
                <w:szCs w:val="24"/>
              </w:rPr>
              <w:t>技术领域</w:t>
            </w:r>
          </w:p>
        </w:tc>
        <w:tc>
          <w:tcPr>
            <w:tcW w:w="8080" w:type="dxa"/>
          </w:tcPr>
          <w:p w:rsidR="00C03C97" w:rsidRPr="00C03C97" w:rsidRDefault="00C03C97" w:rsidP="00C03C97">
            <w:pPr>
              <w:spacing w:before="135"/>
              <w:ind w:left="162" w:right="162"/>
              <w:jc w:val="center"/>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基层治理</w:t>
            </w:r>
          </w:p>
        </w:tc>
      </w:tr>
      <w:tr w:rsidR="00C03C97" w:rsidRPr="00C03C97" w:rsidTr="004E30A0">
        <w:trPr>
          <w:trHeight w:hRule="exact" w:val="5679"/>
        </w:trPr>
        <w:tc>
          <w:tcPr>
            <w:tcW w:w="1418" w:type="dxa"/>
          </w:tcPr>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spacing w:before="2"/>
              <w:rPr>
                <w:rFonts w:ascii="Times New Roman" w:eastAsia="宋体" w:hAnsi="Times New Roman" w:cs="Times New Roman"/>
                <w:sz w:val="35"/>
                <w:szCs w:val="24"/>
              </w:rPr>
            </w:pPr>
          </w:p>
          <w:p w:rsidR="00C03C97" w:rsidRPr="00C03C97" w:rsidRDefault="00C03C97" w:rsidP="00C03C97">
            <w:pPr>
              <w:ind w:left="204" w:right="204"/>
              <w:jc w:val="center"/>
              <w:rPr>
                <w:rFonts w:ascii="Microsoft JhengHei" w:eastAsia="Microsoft JhengHei" w:hAnsi="Times New Roman" w:cs="Times New Roman"/>
                <w:b/>
                <w:sz w:val="24"/>
                <w:szCs w:val="24"/>
              </w:rPr>
            </w:pPr>
            <w:r w:rsidRPr="00C03C97">
              <w:rPr>
                <w:rFonts w:ascii="仿宋_GB2312" w:eastAsia="仿宋_GB2312" w:hAnsi="仿宋" w:cs="Times New Roman" w:hint="eastAsia"/>
                <w:b/>
                <w:sz w:val="28"/>
                <w:szCs w:val="28"/>
              </w:rPr>
              <w:t>背景介绍</w:t>
            </w:r>
          </w:p>
        </w:tc>
        <w:tc>
          <w:tcPr>
            <w:tcW w:w="8080" w:type="dxa"/>
          </w:tcPr>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spacing w:before="29" w:line="336" w:lineRule="auto"/>
              <w:ind w:left="103" w:right="98" w:firstLine="480"/>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近年来，我国新能源汽车产业发展迅猛，产销量连续</w:t>
            </w:r>
            <w:r w:rsidRPr="00C03C97">
              <w:rPr>
                <w:rFonts w:ascii="Times New Roman" w:eastAsia="宋体" w:hAnsi="Times New Roman" w:cs="Times New Roman" w:hint="eastAsia"/>
                <w:sz w:val="24"/>
                <w:szCs w:val="24"/>
              </w:rPr>
              <w:t>7</w:t>
            </w:r>
            <w:r w:rsidRPr="00C03C97">
              <w:rPr>
                <w:rFonts w:ascii="Times New Roman" w:eastAsia="宋体" w:hAnsi="Times New Roman" w:cs="Times New Roman" w:hint="eastAsia"/>
                <w:sz w:val="24"/>
                <w:szCs w:val="24"/>
              </w:rPr>
              <w:t>年位居全球第一。然而，由于诸多原因，公共充换电保障能力已经不能满足新能源汽车发展的需要。今年两会代表提出，要将充电桩建设纳入老旧小区改造，与主体工程同步设计、同步施工，让更多人享受到电动汽车的便利。</w:t>
            </w:r>
          </w:p>
          <w:p w:rsidR="00C03C97" w:rsidRPr="00C03C97" w:rsidRDefault="00C03C97" w:rsidP="00C03C97">
            <w:pPr>
              <w:spacing w:before="29" w:line="336" w:lineRule="auto"/>
              <w:ind w:left="103" w:right="98" w:firstLine="480"/>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然而，玉桥东里小区作为玉桥街道辖区内的老旧小区不具备建设公共充电桩条件，同时电动车“飞线”充电、室内充电等问题突出，导致违规充电问题治理困难。</w:t>
            </w:r>
          </w:p>
          <w:p w:rsidR="00C03C97" w:rsidRPr="00C03C97" w:rsidRDefault="00C03C97" w:rsidP="00C03C97">
            <w:pPr>
              <w:spacing w:before="29" w:line="336" w:lineRule="auto"/>
              <w:ind w:left="103" w:right="98" w:firstLine="480"/>
              <w:rPr>
                <w:rFonts w:ascii="Times New Roman" w:eastAsia="宋体" w:hAnsi="Times New Roman" w:cs="Times New Roman"/>
                <w:sz w:val="24"/>
                <w:szCs w:val="24"/>
              </w:rPr>
            </w:pPr>
          </w:p>
          <w:p w:rsidR="00C03C97" w:rsidRPr="00C03C97" w:rsidRDefault="00C03C97" w:rsidP="00C03C97">
            <w:pPr>
              <w:spacing w:before="29" w:line="336" w:lineRule="auto"/>
              <w:ind w:left="103" w:right="98" w:firstLine="480"/>
              <w:rPr>
                <w:rFonts w:ascii="Times New Roman" w:eastAsia="宋体" w:hAnsi="Times New Roman" w:cs="Times New Roman"/>
                <w:sz w:val="24"/>
                <w:szCs w:val="24"/>
              </w:rPr>
            </w:pPr>
          </w:p>
        </w:tc>
      </w:tr>
      <w:tr w:rsidR="00C03C97" w:rsidRPr="00C03C97" w:rsidTr="004E30A0">
        <w:trPr>
          <w:trHeight w:hRule="exact" w:val="2757"/>
        </w:trPr>
        <w:tc>
          <w:tcPr>
            <w:tcW w:w="1418" w:type="dxa"/>
          </w:tcPr>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spacing w:before="2"/>
              <w:rPr>
                <w:rFonts w:ascii="Times New Roman" w:eastAsia="宋体" w:hAnsi="Times New Roman" w:cs="Times New Roman"/>
                <w:sz w:val="31"/>
                <w:szCs w:val="24"/>
              </w:rPr>
            </w:pPr>
          </w:p>
          <w:p w:rsidR="00C03C97" w:rsidRPr="00C03C97" w:rsidRDefault="00C03C97" w:rsidP="00C03C97">
            <w:pPr>
              <w:ind w:left="204" w:right="204"/>
              <w:jc w:val="center"/>
              <w:rPr>
                <w:rFonts w:ascii="Microsoft JhengHei" w:eastAsia="Microsoft JhengHei" w:hAnsi="Times New Roman" w:cs="Times New Roman"/>
                <w:b/>
                <w:sz w:val="24"/>
                <w:szCs w:val="24"/>
              </w:rPr>
            </w:pPr>
            <w:r w:rsidRPr="00C03C97">
              <w:rPr>
                <w:rFonts w:ascii="Microsoft JhengHei" w:eastAsia="Microsoft JhengHei" w:hAnsi="Times New Roman" w:cs="Times New Roman" w:hint="eastAsia"/>
                <w:b/>
                <w:sz w:val="24"/>
                <w:szCs w:val="24"/>
              </w:rPr>
              <w:t>期望目标</w:t>
            </w:r>
          </w:p>
        </w:tc>
        <w:tc>
          <w:tcPr>
            <w:tcW w:w="8080" w:type="dxa"/>
          </w:tcPr>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numPr>
                <w:ilvl w:val="0"/>
                <w:numId w:val="13"/>
              </w:numPr>
              <w:spacing w:before="125"/>
              <w:ind w:firstLineChars="200" w:firstLine="480"/>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希望研究团队通过调研，可以为老旧小区违规充电治理提供有效建议。</w:t>
            </w:r>
          </w:p>
          <w:p w:rsidR="00C03C97" w:rsidRPr="00C03C97" w:rsidRDefault="00C03C97" w:rsidP="00C03C97">
            <w:pPr>
              <w:numPr>
                <w:ilvl w:val="0"/>
                <w:numId w:val="13"/>
              </w:numPr>
              <w:spacing w:before="125"/>
              <w:ind w:firstLineChars="200" w:firstLine="480"/>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充分利用技术手段，解决老旧小区充电桩建设难题，对违建“充电桩”，私拉电线充电等问题，进行规划管理。</w:t>
            </w:r>
          </w:p>
        </w:tc>
      </w:tr>
      <w:tr w:rsidR="00C03C97" w:rsidRPr="00C03C97" w:rsidTr="004E30A0">
        <w:trPr>
          <w:trHeight w:hRule="exact" w:val="2757"/>
        </w:trPr>
        <w:tc>
          <w:tcPr>
            <w:tcW w:w="1418" w:type="dxa"/>
            <w:vAlign w:val="center"/>
          </w:tcPr>
          <w:p w:rsidR="00C03C97" w:rsidRPr="00C03C97" w:rsidRDefault="00C03C97" w:rsidP="00C03C97">
            <w:pPr>
              <w:ind w:left="204" w:right="204"/>
              <w:jc w:val="center"/>
              <w:rPr>
                <w:rFonts w:ascii="Microsoft JhengHei" w:eastAsia="宋体" w:hAnsi="Times New Roman" w:cs="Times New Roman"/>
                <w:b/>
                <w:sz w:val="24"/>
                <w:szCs w:val="24"/>
              </w:rPr>
            </w:pPr>
            <w:r w:rsidRPr="00C03C97">
              <w:rPr>
                <w:rFonts w:ascii="Microsoft JhengHei" w:eastAsia="宋体" w:hAnsi="Times New Roman" w:cs="Times New Roman" w:hint="eastAsia"/>
                <w:b/>
                <w:sz w:val="24"/>
                <w:szCs w:val="24"/>
              </w:rPr>
              <w:t>联系人</w:t>
            </w:r>
          </w:p>
        </w:tc>
        <w:tc>
          <w:tcPr>
            <w:tcW w:w="8080" w:type="dxa"/>
            <w:vAlign w:val="center"/>
          </w:tcPr>
          <w:p w:rsidR="00C03C97" w:rsidRPr="00C03C97" w:rsidRDefault="00C03C97" w:rsidP="00C03C97">
            <w:pPr>
              <w:spacing w:before="29" w:line="336" w:lineRule="auto"/>
              <w:ind w:left="103" w:right="98" w:firstLine="480"/>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李晓红：</w:t>
            </w:r>
            <w:r w:rsidRPr="00C03C97">
              <w:rPr>
                <w:rFonts w:ascii="Times New Roman" w:eastAsia="宋体" w:hAnsi="Times New Roman" w:cs="Times New Roman"/>
                <w:color w:val="000000"/>
                <w:szCs w:val="21"/>
              </w:rPr>
              <w:t>13311553516</w:t>
            </w:r>
          </w:p>
        </w:tc>
      </w:tr>
    </w:tbl>
    <w:p w:rsidR="00C03C97" w:rsidRPr="00C03C97" w:rsidRDefault="00C03C97" w:rsidP="00C03C97">
      <w:pPr>
        <w:rPr>
          <w:rFonts w:ascii="Times New Roman" w:eastAsia="宋体" w:hAnsi="Times New Roman" w:cs="Times New Roman"/>
          <w:szCs w:val="24"/>
        </w:rPr>
      </w:pPr>
    </w:p>
    <w:p w:rsidR="00C03C97" w:rsidRPr="00C03C97" w:rsidRDefault="00C03C97" w:rsidP="00C03C97">
      <w:pPr>
        <w:rPr>
          <w:rFonts w:ascii="Times New Roman" w:eastAsia="宋体" w:hAnsi="Times New Roman" w:cs="Times New Roman"/>
          <w:szCs w:val="24"/>
        </w:rPr>
      </w:pPr>
    </w:p>
    <w:p w:rsidR="00C03C97" w:rsidRPr="00C03C97" w:rsidRDefault="00C03C97" w:rsidP="00C03C97">
      <w:pPr>
        <w:rPr>
          <w:rFonts w:ascii="Times New Roman" w:eastAsia="宋体" w:hAnsi="Times New Roman" w:cs="Times New Roman"/>
          <w:szCs w:val="24"/>
        </w:rPr>
      </w:pPr>
    </w:p>
    <w:p w:rsidR="00C03C97" w:rsidRPr="00C03C97" w:rsidRDefault="00C03C97" w:rsidP="00C03C97">
      <w:pPr>
        <w:rPr>
          <w:rFonts w:ascii="Times New Roman" w:eastAsia="宋体" w:hAnsi="Times New Roman" w:cs="Times New Roman"/>
          <w:szCs w:val="24"/>
        </w:rPr>
      </w:pPr>
    </w:p>
    <w:p w:rsidR="00C03C97" w:rsidRPr="00C03C97" w:rsidRDefault="00C03C97" w:rsidP="00C03C97">
      <w:pPr>
        <w:rPr>
          <w:rFonts w:ascii="Times New Roman" w:eastAsia="宋体" w:hAnsi="Times New Roman" w:cs="Times New Roman"/>
          <w:szCs w:val="24"/>
        </w:rPr>
      </w:pPr>
    </w:p>
    <w:tbl>
      <w:tblPr>
        <w:tblW w:w="9498"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418"/>
        <w:gridCol w:w="8080"/>
      </w:tblGrid>
      <w:tr w:rsidR="00C03C97" w:rsidRPr="00C03C97" w:rsidTr="004E30A0">
        <w:trPr>
          <w:trHeight w:hRule="exact" w:val="579"/>
        </w:trPr>
        <w:tc>
          <w:tcPr>
            <w:tcW w:w="1418" w:type="dxa"/>
          </w:tcPr>
          <w:p w:rsidR="00C03C97" w:rsidRPr="00C03C97" w:rsidRDefault="00C03C97" w:rsidP="00C03C97">
            <w:pPr>
              <w:spacing w:before="61"/>
              <w:ind w:left="204" w:right="204"/>
              <w:jc w:val="center"/>
              <w:rPr>
                <w:rFonts w:ascii="Microsoft JhengHei" w:eastAsia="Microsoft JhengHei" w:hAnsi="Times New Roman" w:cs="Times New Roman"/>
                <w:b/>
                <w:sz w:val="24"/>
                <w:szCs w:val="24"/>
              </w:rPr>
            </w:pPr>
            <w:r w:rsidRPr="00C03C97">
              <w:rPr>
                <w:rFonts w:ascii="Microsoft JhengHei" w:eastAsia="Microsoft JhengHei" w:hAnsi="Times New Roman" w:cs="Times New Roman" w:hint="eastAsia"/>
                <w:b/>
                <w:sz w:val="24"/>
                <w:szCs w:val="24"/>
              </w:rPr>
              <w:t>项目编号</w:t>
            </w:r>
          </w:p>
        </w:tc>
        <w:tc>
          <w:tcPr>
            <w:tcW w:w="8080" w:type="dxa"/>
          </w:tcPr>
          <w:p w:rsidR="00C03C97" w:rsidRPr="00C03C97" w:rsidRDefault="00C03C97" w:rsidP="00C03C97">
            <w:pPr>
              <w:spacing w:before="137"/>
              <w:jc w:val="center"/>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21</w:t>
            </w:r>
          </w:p>
        </w:tc>
      </w:tr>
      <w:tr w:rsidR="00C03C97" w:rsidRPr="00C03C97" w:rsidTr="004E30A0">
        <w:trPr>
          <w:trHeight w:hRule="exact" w:val="576"/>
        </w:trPr>
        <w:tc>
          <w:tcPr>
            <w:tcW w:w="1418" w:type="dxa"/>
          </w:tcPr>
          <w:p w:rsidR="00C03C97" w:rsidRPr="00C03C97" w:rsidRDefault="00C03C97" w:rsidP="00C03C97">
            <w:pPr>
              <w:spacing w:before="58"/>
              <w:ind w:left="204" w:right="204"/>
              <w:jc w:val="center"/>
              <w:rPr>
                <w:rFonts w:ascii="Microsoft JhengHei" w:eastAsia="Microsoft JhengHei" w:hAnsi="Times New Roman" w:cs="Times New Roman"/>
                <w:b/>
                <w:sz w:val="24"/>
                <w:szCs w:val="24"/>
              </w:rPr>
            </w:pPr>
            <w:r w:rsidRPr="00C03C97">
              <w:rPr>
                <w:rFonts w:ascii="Microsoft JhengHei" w:eastAsia="Microsoft JhengHei" w:hAnsi="Times New Roman" w:cs="Times New Roman" w:hint="eastAsia"/>
                <w:b/>
                <w:sz w:val="24"/>
                <w:szCs w:val="24"/>
              </w:rPr>
              <w:t>发榜单位</w:t>
            </w:r>
          </w:p>
        </w:tc>
        <w:tc>
          <w:tcPr>
            <w:tcW w:w="8080" w:type="dxa"/>
          </w:tcPr>
          <w:p w:rsidR="00C03C97" w:rsidRPr="00C03C97" w:rsidRDefault="00C03C97" w:rsidP="00C03C97">
            <w:pPr>
              <w:spacing w:before="135"/>
              <w:ind w:left="162" w:right="162"/>
              <w:jc w:val="center"/>
              <w:rPr>
                <w:rFonts w:ascii="Times New Roman" w:eastAsia="宋体" w:hAnsi="Times New Roman" w:cs="Times New Roman"/>
                <w:color w:val="000000"/>
                <w:sz w:val="24"/>
                <w:szCs w:val="24"/>
              </w:rPr>
            </w:pPr>
            <w:r w:rsidRPr="00C03C97">
              <w:rPr>
                <w:rFonts w:ascii="Times New Roman" w:eastAsia="宋体" w:hAnsi="Times New Roman" w:cs="Times New Roman" w:hint="eastAsia"/>
                <w:color w:val="000000"/>
                <w:sz w:val="24"/>
                <w:szCs w:val="24"/>
              </w:rPr>
              <w:t>通州区马驹桥镇</w:t>
            </w:r>
          </w:p>
        </w:tc>
      </w:tr>
      <w:tr w:rsidR="00C03C97" w:rsidRPr="00C03C97" w:rsidTr="004E30A0">
        <w:trPr>
          <w:trHeight w:hRule="exact" w:val="578"/>
        </w:trPr>
        <w:tc>
          <w:tcPr>
            <w:tcW w:w="1418" w:type="dxa"/>
          </w:tcPr>
          <w:p w:rsidR="00C03C97" w:rsidRPr="00C03C97" w:rsidRDefault="00C03C97" w:rsidP="00C03C97">
            <w:pPr>
              <w:spacing w:before="61"/>
              <w:ind w:left="204" w:right="204"/>
              <w:jc w:val="center"/>
              <w:rPr>
                <w:rFonts w:ascii="Microsoft JhengHei" w:eastAsia="Microsoft JhengHei" w:hAnsi="Times New Roman" w:cs="Times New Roman"/>
                <w:b/>
                <w:sz w:val="24"/>
                <w:szCs w:val="24"/>
              </w:rPr>
            </w:pPr>
            <w:r w:rsidRPr="00C03C97">
              <w:rPr>
                <w:rFonts w:ascii="Microsoft JhengHei" w:eastAsia="Microsoft JhengHei" w:hAnsi="Times New Roman" w:cs="Times New Roman" w:hint="eastAsia"/>
                <w:b/>
                <w:sz w:val="24"/>
                <w:szCs w:val="24"/>
              </w:rPr>
              <w:t>选题名称</w:t>
            </w:r>
          </w:p>
        </w:tc>
        <w:tc>
          <w:tcPr>
            <w:tcW w:w="8080" w:type="dxa"/>
          </w:tcPr>
          <w:p w:rsidR="00C03C97" w:rsidRPr="00C03C97" w:rsidRDefault="00C03C97" w:rsidP="00C03C97">
            <w:pPr>
              <w:spacing w:before="137"/>
              <w:ind w:left="162" w:right="162"/>
              <w:jc w:val="center"/>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自动化智能立体仓库的物流解决方案</w:t>
            </w:r>
          </w:p>
        </w:tc>
      </w:tr>
      <w:tr w:rsidR="00C03C97" w:rsidRPr="00C03C97" w:rsidTr="004E30A0">
        <w:trPr>
          <w:trHeight w:hRule="exact" w:val="576"/>
        </w:trPr>
        <w:tc>
          <w:tcPr>
            <w:tcW w:w="1418" w:type="dxa"/>
          </w:tcPr>
          <w:p w:rsidR="00C03C97" w:rsidRPr="00C03C97" w:rsidRDefault="00C03C97" w:rsidP="00C03C97">
            <w:pPr>
              <w:spacing w:before="58"/>
              <w:ind w:left="204" w:right="204"/>
              <w:jc w:val="center"/>
              <w:rPr>
                <w:rFonts w:ascii="Microsoft JhengHei" w:eastAsia="Microsoft JhengHei" w:hAnsi="Times New Roman" w:cs="Times New Roman"/>
                <w:b/>
                <w:sz w:val="24"/>
                <w:szCs w:val="24"/>
              </w:rPr>
            </w:pPr>
            <w:r w:rsidRPr="00C03C97">
              <w:rPr>
                <w:rFonts w:ascii="Microsoft JhengHei" w:eastAsia="Microsoft JhengHei" w:hAnsi="Times New Roman" w:cs="Times New Roman" w:hint="eastAsia"/>
                <w:b/>
                <w:sz w:val="24"/>
                <w:szCs w:val="24"/>
              </w:rPr>
              <w:t>技术领域</w:t>
            </w:r>
          </w:p>
        </w:tc>
        <w:tc>
          <w:tcPr>
            <w:tcW w:w="8080" w:type="dxa"/>
          </w:tcPr>
          <w:p w:rsidR="00C03C97" w:rsidRPr="00C03C97" w:rsidRDefault="00C03C97" w:rsidP="00C03C97">
            <w:pPr>
              <w:spacing w:before="135"/>
              <w:ind w:left="162" w:right="162"/>
              <w:jc w:val="center"/>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智慧物流</w:t>
            </w:r>
          </w:p>
        </w:tc>
      </w:tr>
      <w:tr w:rsidR="00C03C97" w:rsidRPr="00C03C97" w:rsidTr="004E30A0">
        <w:trPr>
          <w:trHeight w:hRule="exact" w:val="4514"/>
        </w:trPr>
        <w:tc>
          <w:tcPr>
            <w:tcW w:w="1418" w:type="dxa"/>
          </w:tcPr>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spacing w:before="2"/>
              <w:rPr>
                <w:rFonts w:ascii="Times New Roman" w:eastAsia="宋体" w:hAnsi="Times New Roman" w:cs="Times New Roman"/>
                <w:sz w:val="35"/>
                <w:szCs w:val="24"/>
              </w:rPr>
            </w:pPr>
          </w:p>
          <w:p w:rsidR="00C03C97" w:rsidRPr="00C03C97" w:rsidRDefault="00C03C97" w:rsidP="00C03C97">
            <w:pPr>
              <w:ind w:left="204" w:right="204"/>
              <w:jc w:val="center"/>
              <w:rPr>
                <w:rFonts w:ascii="Microsoft JhengHei" w:eastAsia="Microsoft JhengHei" w:hAnsi="Times New Roman" w:cs="Times New Roman"/>
                <w:b/>
                <w:sz w:val="24"/>
                <w:szCs w:val="24"/>
              </w:rPr>
            </w:pPr>
            <w:r w:rsidRPr="00C03C97">
              <w:rPr>
                <w:rFonts w:ascii="仿宋_GB2312" w:eastAsia="仿宋_GB2312" w:hAnsi="仿宋" w:cs="Times New Roman" w:hint="eastAsia"/>
                <w:b/>
                <w:sz w:val="28"/>
                <w:szCs w:val="28"/>
              </w:rPr>
              <w:t>背景介绍</w:t>
            </w:r>
          </w:p>
        </w:tc>
        <w:tc>
          <w:tcPr>
            <w:tcW w:w="8080" w:type="dxa"/>
          </w:tcPr>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spacing w:before="29" w:line="336" w:lineRule="auto"/>
              <w:ind w:left="103" w:right="98" w:firstLine="480"/>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在仓储行业应用场景中，电商、食品、医药、服装、烟草、工业、零售等诸多行业，对多品种、小批量、多批次的“货到人”拣选及仓储系统需求巨大。</w:t>
            </w:r>
          </w:p>
          <w:p w:rsidR="00C03C97" w:rsidRPr="00C03C97" w:rsidRDefault="00C03C97" w:rsidP="00C03C97">
            <w:pPr>
              <w:spacing w:before="29" w:line="336" w:lineRule="auto"/>
              <w:ind w:left="103" w:right="98" w:firstLine="480"/>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开发一套自动化智能仓库的物流解决方案，针对中小型密集仓储拣选需求</w:t>
            </w:r>
            <w:r w:rsidRPr="00C03C97">
              <w:rPr>
                <w:rFonts w:ascii="Times New Roman" w:eastAsia="宋体" w:hAnsi="Times New Roman" w:cs="Times New Roman" w:hint="eastAsia"/>
                <w:sz w:val="24"/>
                <w:szCs w:val="24"/>
              </w:rPr>
              <w:t>,</w:t>
            </w:r>
            <w:r w:rsidRPr="00C03C97">
              <w:rPr>
                <w:rFonts w:ascii="Times New Roman" w:eastAsia="宋体" w:hAnsi="Times New Roman" w:cs="Times New Roman" w:hint="eastAsia"/>
                <w:sz w:val="24"/>
                <w:szCs w:val="24"/>
              </w:rPr>
              <w:t>要求突破现有物流设备集成市场的传统模式，能以更低的生产和实施成本替代物流仓库的应用场景，促进中小型密集仓储解决方案的推广。</w:t>
            </w:r>
          </w:p>
          <w:p w:rsidR="00C03C97" w:rsidRPr="00C03C97" w:rsidRDefault="00C03C97" w:rsidP="00C03C97">
            <w:pPr>
              <w:spacing w:before="29" w:line="336" w:lineRule="auto"/>
              <w:ind w:left="103" w:right="98" w:firstLine="480"/>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通过使用该方案，企业可以提高物流效率和空间利用率、节省人力与仓储面积，提高拣选作业效率，满足设备整体不同业务场景使用需求。</w:t>
            </w:r>
          </w:p>
          <w:p w:rsidR="00C03C97" w:rsidRPr="00C03C97" w:rsidRDefault="00C03C97" w:rsidP="00C03C97">
            <w:pPr>
              <w:spacing w:before="29" w:line="336" w:lineRule="auto"/>
              <w:ind w:left="103" w:right="98" w:firstLine="480"/>
              <w:rPr>
                <w:rFonts w:ascii="Times New Roman" w:eastAsia="宋体" w:hAnsi="Times New Roman" w:cs="Times New Roman"/>
                <w:sz w:val="24"/>
                <w:szCs w:val="24"/>
              </w:rPr>
            </w:pPr>
          </w:p>
          <w:p w:rsidR="00C03C97" w:rsidRPr="00C03C97" w:rsidRDefault="00C03C97" w:rsidP="00C03C97">
            <w:pPr>
              <w:spacing w:before="29" w:line="336" w:lineRule="auto"/>
              <w:ind w:left="103" w:right="98" w:firstLine="480"/>
              <w:rPr>
                <w:rFonts w:ascii="Times New Roman" w:eastAsia="宋体" w:hAnsi="Times New Roman" w:cs="Times New Roman"/>
                <w:sz w:val="24"/>
                <w:szCs w:val="24"/>
              </w:rPr>
            </w:pPr>
          </w:p>
        </w:tc>
      </w:tr>
      <w:tr w:rsidR="00C03C97" w:rsidRPr="00C03C97" w:rsidTr="004E30A0">
        <w:trPr>
          <w:trHeight w:hRule="exact" w:val="2485"/>
        </w:trPr>
        <w:tc>
          <w:tcPr>
            <w:tcW w:w="1418" w:type="dxa"/>
          </w:tcPr>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spacing w:before="2"/>
              <w:rPr>
                <w:rFonts w:ascii="Times New Roman" w:eastAsia="宋体" w:hAnsi="Times New Roman" w:cs="Times New Roman"/>
                <w:sz w:val="31"/>
                <w:szCs w:val="24"/>
              </w:rPr>
            </w:pPr>
          </w:p>
          <w:p w:rsidR="00C03C97" w:rsidRPr="00C03C97" w:rsidRDefault="00C03C97" w:rsidP="00C03C97">
            <w:pPr>
              <w:ind w:left="204" w:right="204"/>
              <w:jc w:val="center"/>
              <w:rPr>
                <w:rFonts w:ascii="Microsoft JhengHei" w:eastAsia="Microsoft JhengHei" w:hAnsi="Times New Roman" w:cs="Times New Roman"/>
                <w:b/>
                <w:sz w:val="24"/>
                <w:szCs w:val="24"/>
              </w:rPr>
            </w:pPr>
            <w:r w:rsidRPr="00C03C97">
              <w:rPr>
                <w:rFonts w:ascii="Microsoft JhengHei" w:eastAsia="Microsoft JhengHei" w:hAnsi="Times New Roman" w:cs="Times New Roman" w:hint="eastAsia"/>
                <w:b/>
                <w:sz w:val="24"/>
                <w:szCs w:val="24"/>
              </w:rPr>
              <w:t>期望目标</w:t>
            </w:r>
          </w:p>
        </w:tc>
        <w:tc>
          <w:tcPr>
            <w:tcW w:w="8080" w:type="dxa"/>
          </w:tcPr>
          <w:p w:rsidR="00C03C97" w:rsidRPr="00C03C97" w:rsidRDefault="00C03C97" w:rsidP="00C03C97">
            <w:pPr>
              <w:rPr>
                <w:rFonts w:ascii="Times New Roman" w:eastAsia="宋体" w:hAnsi="Times New Roman" w:cs="Times New Roman"/>
                <w:sz w:val="24"/>
                <w:szCs w:val="24"/>
              </w:rPr>
            </w:pPr>
          </w:p>
          <w:p w:rsidR="00C03C97" w:rsidRPr="00C03C97" w:rsidRDefault="00C03C97" w:rsidP="00C03C97">
            <w:pPr>
              <w:spacing w:before="125"/>
              <w:rPr>
                <w:rFonts w:ascii="Times New Roman" w:eastAsia="宋体" w:hAnsi="Times New Roman" w:cs="Times New Roman"/>
                <w:sz w:val="24"/>
                <w:szCs w:val="24"/>
              </w:rPr>
            </w:pPr>
          </w:p>
          <w:p w:rsidR="00C03C97" w:rsidRPr="00C03C97" w:rsidRDefault="00C03C97" w:rsidP="00C03C97">
            <w:pPr>
              <w:numPr>
                <w:ilvl w:val="0"/>
                <w:numId w:val="14"/>
              </w:numPr>
              <w:spacing w:before="29" w:line="336" w:lineRule="auto"/>
              <w:ind w:right="98"/>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方案包括但不限于：产品设计、设备制造、智能硬件、控制系统等。</w:t>
            </w:r>
          </w:p>
          <w:p w:rsidR="00C03C97" w:rsidRPr="00C03C97" w:rsidRDefault="00C03C97" w:rsidP="00C03C97">
            <w:pPr>
              <w:numPr>
                <w:ilvl w:val="0"/>
                <w:numId w:val="14"/>
              </w:numPr>
              <w:spacing w:before="29" w:line="336" w:lineRule="auto"/>
              <w:ind w:right="98"/>
              <w:rPr>
                <w:rFonts w:ascii="Times New Roman" w:eastAsia="宋体" w:hAnsi="Times New Roman" w:cs="Times New Roman"/>
                <w:sz w:val="24"/>
                <w:szCs w:val="24"/>
              </w:rPr>
            </w:pPr>
            <w:r w:rsidRPr="00C03C97">
              <w:rPr>
                <w:rFonts w:ascii="Times New Roman" w:eastAsia="宋体" w:hAnsi="Times New Roman" w:cs="Times New Roman"/>
                <w:sz w:val="24"/>
                <w:szCs w:val="24"/>
              </w:rPr>
              <w:t>设计理念遵循绿色节能、高速度高效率和智能化。</w:t>
            </w:r>
          </w:p>
        </w:tc>
      </w:tr>
      <w:tr w:rsidR="00C03C97" w:rsidRPr="00C03C97" w:rsidTr="004E30A0">
        <w:trPr>
          <w:trHeight w:hRule="exact" w:val="1997"/>
        </w:trPr>
        <w:tc>
          <w:tcPr>
            <w:tcW w:w="1418" w:type="dxa"/>
            <w:vAlign w:val="center"/>
          </w:tcPr>
          <w:p w:rsidR="00C03C97" w:rsidRPr="00C03C97" w:rsidRDefault="00C03C97" w:rsidP="00C03C97">
            <w:pPr>
              <w:ind w:left="204" w:right="204"/>
              <w:jc w:val="center"/>
              <w:rPr>
                <w:rFonts w:ascii="Microsoft JhengHei" w:eastAsia="宋体" w:hAnsi="Times New Roman" w:cs="Times New Roman"/>
                <w:b/>
                <w:sz w:val="24"/>
                <w:szCs w:val="24"/>
              </w:rPr>
            </w:pPr>
            <w:r w:rsidRPr="00C03C97">
              <w:rPr>
                <w:rFonts w:ascii="Microsoft JhengHei" w:eastAsia="宋体" w:hAnsi="Times New Roman" w:cs="Times New Roman" w:hint="eastAsia"/>
                <w:b/>
                <w:sz w:val="24"/>
                <w:szCs w:val="24"/>
              </w:rPr>
              <w:t>联系人</w:t>
            </w:r>
          </w:p>
        </w:tc>
        <w:tc>
          <w:tcPr>
            <w:tcW w:w="8080" w:type="dxa"/>
            <w:vAlign w:val="center"/>
          </w:tcPr>
          <w:p w:rsidR="00C03C97" w:rsidRPr="00C03C97" w:rsidRDefault="00C03C97" w:rsidP="00C03C97">
            <w:pPr>
              <w:spacing w:before="29" w:line="336" w:lineRule="auto"/>
              <w:ind w:left="103" w:right="98" w:firstLine="480"/>
              <w:rPr>
                <w:rFonts w:ascii="Times New Roman" w:eastAsia="宋体" w:hAnsi="Times New Roman" w:cs="Times New Roman"/>
                <w:sz w:val="24"/>
                <w:szCs w:val="24"/>
              </w:rPr>
            </w:pPr>
            <w:r w:rsidRPr="00C03C97">
              <w:rPr>
                <w:rFonts w:ascii="Times New Roman" w:eastAsia="宋体" w:hAnsi="Times New Roman" w:cs="Times New Roman" w:hint="eastAsia"/>
                <w:sz w:val="24"/>
                <w:szCs w:val="24"/>
              </w:rPr>
              <w:t>陈敏子：</w:t>
            </w:r>
            <w:r w:rsidRPr="00C03C97">
              <w:rPr>
                <w:rFonts w:ascii="Times New Roman" w:eastAsia="宋体" w:hAnsi="Times New Roman" w:cs="Times New Roman" w:hint="eastAsia"/>
                <w:color w:val="000000"/>
                <w:szCs w:val="21"/>
              </w:rPr>
              <w:t>18501998903</w:t>
            </w:r>
          </w:p>
        </w:tc>
      </w:tr>
    </w:tbl>
    <w:p w:rsidR="00C03C97" w:rsidRDefault="00C03C97" w:rsidP="00C03C97">
      <w:pPr>
        <w:spacing w:line="560" w:lineRule="exact"/>
        <w:rPr>
          <w:rFonts w:ascii="方正小标宋简体" w:eastAsia="方正小标宋简体" w:hAnsi="黑体"/>
          <w:sz w:val="44"/>
          <w:szCs w:val="32"/>
        </w:rPr>
        <w:sectPr w:rsidR="00C03C97">
          <w:pgSz w:w="11906" w:h="16838"/>
          <w:pgMar w:top="1440" w:right="1800" w:bottom="1440" w:left="1800" w:header="851" w:footer="992" w:gutter="0"/>
          <w:cols w:space="425"/>
          <w:docGrid w:type="lines" w:linePitch="312"/>
        </w:sectPr>
      </w:pPr>
    </w:p>
    <w:p w:rsidR="00C03C97" w:rsidRDefault="00C03C97" w:rsidP="00EC2DBF">
      <w:pPr>
        <w:spacing w:line="560" w:lineRule="exact"/>
        <w:ind w:right="320"/>
        <w:jc w:val="center"/>
        <w:rPr>
          <w:rFonts w:ascii="方正小标宋简体" w:eastAsia="方正小标宋简体" w:hAnsi="黑体" w:cs="Times New Roman"/>
          <w:sz w:val="44"/>
          <w:szCs w:val="32"/>
        </w:rPr>
      </w:pPr>
      <w:bookmarkStart w:id="0" w:name="_GoBack"/>
      <w:bookmarkEnd w:id="0"/>
      <w:r w:rsidRPr="00C03C97">
        <w:rPr>
          <w:rFonts w:ascii="方正小标宋简体" w:eastAsia="方正小标宋简体" w:hAnsi="黑体" w:cs="Times New Roman" w:hint="eastAsia"/>
          <w:sz w:val="44"/>
          <w:szCs w:val="32"/>
        </w:rPr>
        <w:lastRenderedPageBreak/>
        <w:t xml:space="preserve"> “青创副中心”副中心创业专项赛</w:t>
      </w:r>
    </w:p>
    <w:p w:rsidR="00EC2DBF" w:rsidRPr="00EC2DBF" w:rsidRDefault="00EC2DBF" w:rsidP="00EC2DBF">
      <w:pPr>
        <w:spacing w:line="560" w:lineRule="exact"/>
        <w:ind w:right="320"/>
        <w:jc w:val="center"/>
        <w:rPr>
          <w:rFonts w:ascii="仿宋_GB2312" w:eastAsia="仿宋_GB2312" w:hAnsi="华文中宋" w:cs="Times New Roman"/>
          <w:sz w:val="32"/>
          <w:szCs w:val="30"/>
        </w:rPr>
      </w:pPr>
      <w:r w:rsidRPr="00EC2DBF">
        <w:rPr>
          <w:rFonts w:ascii="方正小标宋简体" w:eastAsia="方正小标宋简体" w:hAnsi="黑体" w:cs="Times New Roman" w:hint="eastAsia"/>
          <w:sz w:val="44"/>
          <w:szCs w:val="32"/>
        </w:rPr>
        <w:t>项目申报表</w:t>
      </w:r>
    </w:p>
    <w:p w:rsidR="00EC2DBF" w:rsidRPr="00EC2DBF" w:rsidRDefault="00EC2DBF" w:rsidP="00EC2DBF">
      <w:pPr>
        <w:spacing w:line="560" w:lineRule="exact"/>
        <w:rPr>
          <w:rFonts w:ascii="方正小标宋简体" w:eastAsia="方正小标宋简体" w:hAnsi="黑体" w:cs="Times New Roman"/>
          <w:sz w:val="44"/>
          <w:szCs w:val="32"/>
        </w:rPr>
      </w:pPr>
    </w:p>
    <w:tbl>
      <w:tblPr>
        <w:tblStyle w:val="a5"/>
        <w:tblW w:w="9073" w:type="dxa"/>
        <w:tblInd w:w="-431" w:type="dxa"/>
        <w:tblLook w:val="04A0" w:firstRow="1" w:lastRow="0" w:firstColumn="1" w:lastColumn="0" w:noHBand="0" w:noVBand="1"/>
      </w:tblPr>
      <w:tblGrid>
        <w:gridCol w:w="2503"/>
        <w:gridCol w:w="900"/>
        <w:gridCol w:w="1418"/>
        <w:gridCol w:w="1417"/>
        <w:gridCol w:w="1559"/>
        <w:gridCol w:w="1276"/>
      </w:tblGrid>
      <w:tr w:rsidR="00EC2DBF" w:rsidRPr="00EC2DBF" w:rsidTr="004E30A0">
        <w:trPr>
          <w:trHeight w:val="687"/>
        </w:trPr>
        <w:tc>
          <w:tcPr>
            <w:tcW w:w="2503" w:type="dxa"/>
            <w:vAlign w:val="center"/>
          </w:tcPr>
          <w:p w:rsidR="00EC2DBF" w:rsidRPr="00EC2DBF" w:rsidRDefault="00EC2DBF" w:rsidP="00EC2DBF">
            <w:pPr>
              <w:jc w:val="center"/>
              <w:rPr>
                <w:rFonts w:ascii="Times New Roman" w:eastAsia="宋体" w:hAnsi="Times New Roman" w:cs="Times New Roman"/>
                <w:sz w:val="24"/>
                <w:szCs w:val="24"/>
              </w:rPr>
            </w:pPr>
            <w:r w:rsidRPr="00EC2DBF">
              <w:rPr>
                <w:rFonts w:ascii="Times New Roman" w:eastAsia="宋体" w:hAnsi="Times New Roman" w:cs="Times New Roman" w:hint="eastAsia"/>
                <w:sz w:val="24"/>
                <w:szCs w:val="24"/>
              </w:rPr>
              <w:t>项目名称</w:t>
            </w:r>
          </w:p>
        </w:tc>
        <w:tc>
          <w:tcPr>
            <w:tcW w:w="6570" w:type="dxa"/>
            <w:gridSpan w:val="5"/>
            <w:vAlign w:val="center"/>
          </w:tcPr>
          <w:p w:rsidR="00EC2DBF" w:rsidRPr="00EC2DBF" w:rsidRDefault="00EC2DBF" w:rsidP="00EC2DBF">
            <w:pPr>
              <w:rPr>
                <w:rFonts w:ascii="Times New Roman" w:eastAsia="宋体" w:hAnsi="Times New Roman" w:cs="Times New Roman"/>
                <w:sz w:val="24"/>
                <w:szCs w:val="24"/>
              </w:rPr>
            </w:pPr>
          </w:p>
        </w:tc>
      </w:tr>
      <w:tr w:rsidR="00EC2DBF" w:rsidRPr="00EC2DBF" w:rsidTr="004E30A0">
        <w:trPr>
          <w:trHeight w:val="651"/>
        </w:trPr>
        <w:tc>
          <w:tcPr>
            <w:tcW w:w="2503" w:type="dxa"/>
            <w:vMerge w:val="restart"/>
            <w:vAlign w:val="center"/>
          </w:tcPr>
          <w:p w:rsidR="00EC2DBF" w:rsidRPr="00EC2DBF" w:rsidRDefault="00EC2DBF" w:rsidP="00EC2DBF">
            <w:pPr>
              <w:jc w:val="center"/>
              <w:rPr>
                <w:rFonts w:ascii="Times New Roman" w:eastAsia="宋体" w:hAnsi="Times New Roman" w:cs="Times New Roman"/>
                <w:sz w:val="24"/>
                <w:szCs w:val="24"/>
              </w:rPr>
            </w:pPr>
            <w:r w:rsidRPr="00EC2DBF">
              <w:rPr>
                <w:rFonts w:ascii="Times New Roman" w:eastAsia="宋体" w:hAnsi="Times New Roman" w:cs="Times New Roman" w:hint="eastAsia"/>
                <w:sz w:val="24"/>
                <w:szCs w:val="24"/>
              </w:rPr>
              <w:t>团队成员</w:t>
            </w:r>
          </w:p>
          <w:p w:rsidR="00EC2DBF" w:rsidRPr="00EC2DBF" w:rsidRDefault="00EC2DBF" w:rsidP="00EC2DBF">
            <w:pPr>
              <w:jc w:val="center"/>
              <w:rPr>
                <w:rFonts w:ascii="Times New Roman" w:eastAsia="宋体" w:hAnsi="Times New Roman" w:cs="Times New Roman"/>
                <w:sz w:val="24"/>
                <w:szCs w:val="24"/>
              </w:rPr>
            </w:pPr>
            <w:r w:rsidRPr="00EC2DBF">
              <w:rPr>
                <w:rFonts w:ascii="Times New Roman" w:eastAsia="宋体" w:hAnsi="Times New Roman" w:cs="Times New Roman" w:hint="eastAsia"/>
                <w:sz w:val="24"/>
                <w:szCs w:val="24"/>
              </w:rPr>
              <w:t>（最多</w:t>
            </w:r>
            <w:r w:rsidRPr="00EC2DBF">
              <w:rPr>
                <w:rFonts w:ascii="Times New Roman" w:eastAsia="宋体" w:hAnsi="Times New Roman" w:cs="Times New Roman" w:hint="eastAsia"/>
                <w:sz w:val="24"/>
                <w:szCs w:val="24"/>
              </w:rPr>
              <w:t>1</w:t>
            </w:r>
            <w:r w:rsidRPr="00EC2DBF">
              <w:rPr>
                <w:rFonts w:ascii="Times New Roman" w:eastAsia="宋体" w:hAnsi="Times New Roman" w:cs="Times New Roman"/>
                <w:sz w:val="24"/>
                <w:szCs w:val="24"/>
              </w:rPr>
              <w:t>0</w:t>
            </w:r>
            <w:r w:rsidRPr="00EC2DBF">
              <w:rPr>
                <w:rFonts w:ascii="Times New Roman" w:eastAsia="宋体" w:hAnsi="Times New Roman" w:cs="Times New Roman" w:hint="eastAsia"/>
                <w:sz w:val="24"/>
                <w:szCs w:val="24"/>
              </w:rPr>
              <w:t>人）</w:t>
            </w:r>
          </w:p>
        </w:tc>
        <w:tc>
          <w:tcPr>
            <w:tcW w:w="900" w:type="dxa"/>
            <w:vAlign w:val="center"/>
          </w:tcPr>
          <w:p w:rsidR="00EC2DBF" w:rsidRPr="00EC2DBF" w:rsidRDefault="00EC2DBF" w:rsidP="00EC2DBF">
            <w:pPr>
              <w:jc w:val="center"/>
              <w:rPr>
                <w:rFonts w:ascii="Times New Roman" w:eastAsia="宋体" w:hAnsi="Times New Roman" w:cs="Times New Roman"/>
                <w:sz w:val="24"/>
                <w:szCs w:val="24"/>
              </w:rPr>
            </w:pPr>
            <w:r w:rsidRPr="00EC2DBF">
              <w:rPr>
                <w:rFonts w:ascii="Times New Roman" w:eastAsia="宋体" w:hAnsi="Times New Roman" w:cs="Times New Roman" w:hint="eastAsia"/>
                <w:sz w:val="24"/>
                <w:szCs w:val="24"/>
              </w:rPr>
              <w:t>姓名</w:t>
            </w:r>
          </w:p>
        </w:tc>
        <w:tc>
          <w:tcPr>
            <w:tcW w:w="1418" w:type="dxa"/>
            <w:vAlign w:val="center"/>
          </w:tcPr>
          <w:p w:rsidR="00EC2DBF" w:rsidRPr="00EC2DBF" w:rsidRDefault="00EC2DBF" w:rsidP="00EC2DBF">
            <w:pPr>
              <w:jc w:val="center"/>
              <w:rPr>
                <w:rFonts w:ascii="Times New Roman" w:eastAsia="宋体" w:hAnsi="Times New Roman" w:cs="Times New Roman"/>
                <w:sz w:val="24"/>
                <w:szCs w:val="24"/>
              </w:rPr>
            </w:pPr>
            <w:r w:rsidRPr="00EC2DBF">
              <w:rPr>
                <w:rFonts w:ascii="Times New Roman" w:eastAsia="宋体" w:hAnsi="Times New Roman" w:cs="Times New Roman" w:hint="eastAsia"/>
                <w:sz w:val="24"/>
                <w:szCs w:val="24"/>
              </w:rPr>
              <w:t>学院</w:t>
            </w:r>
          </w:p>
        </w:tc>
        <w:tc>
          <w:tcPr>
            <w:tcW w:w="1417" w:type="dxa"/>
            <w:vAlign w:val="center"/>
          </w:tcPr>
          <w:p w:rsidR="00EC2DBF" w:rsidRPr="00EC2DBF" w:rsidRDefault="00EC2DBF" w:rsidP="00EC2DBF">
            <w:pPr>
              <w:jc w:val="center"/>
              <w:rPr>
                <w:rFonts w:ascii="Times New Roman" w:eastAsia="宋体" w:hAnsi="Times New Roman" w:cs="Times New Roman"/>
                <w:sz w:val="24"/>
                <w:szCs w:val="24"/>
              </w:rPr>
            </w:pPr>
            <w:r w:rsidRPr="00EC2DBF">
              <w:rPr>
                <w:rFonts w:ascii="Times New Roman" w:eastAsia="宋体" w:hAnsi="Times New Roman" w:cs="Times New Roman" w:hint="eastAsia"/>
                <w:sz w:val="24"/>
                <w:szCs w:val="24"/>
              </w:rPr>
              <w:t>年级、专业</w:t>
            </w:r>
          </w:p>
        </w:tc>
        <w:tc>
          <w:tcPr>
            <w:tcW w:w="1559" w:type="dxa"/>
            <w:vAlign w:val="center"/>
          </w:tcPr>
          <w:p w:rsidR="00EC2DBF" w:rsidRPr="00EC2DBF" w:rsidRDefault="00EC2DBF" w:rsidP="00EC2DBF">
            <w:pPr>
              <w:jc w:val="center"/>
              <w:rPr>
                <w:rFonts w:ascii="Times New Roman" w:eastAsia="宋体" w:hAnsi="Times New Roman" w:cs="Times New Roman"/>
                <w:sz w:val="24"/>
                <w:szCs w:val="24"/>
              </w:rPr>
            </w:pPr>
            <w:r w:rsidRPr="00EC2DBF">
              <w:rPr>
                <w:rFonts w:ascii="Times New Roman" w:eastAsia="宋体" w:hAnsi="Times New Roman" w:cs="Times New Roman" w:hint="eastAsia"/>
                <w:sz w:val="24"/>
                <w:szCs w:val="24"/>
              </w:rPr>
              <w:t>手机</w:t>
            </w:r>
          </w:p>
        </w:tc>
        <w:tc>
          <w:tcPr>
            <w:tcW w:w="1276" w:type="dxa"/>
            <w:vAlign w:val="center"/>
          </w:tcPr>
          <w:p w:rsidR="00EC2DBF" w:rsidRPr="00EC2DBF" w:rsidRDefault="00EC2DBF" w:rsidP="00EC2DBF">
            <w:pPr>
              <w:jc w:val="center"/>
              <w:rPr>
                <w:rFonts w:ascii="Times New Roman" w:eastAsia="宋体" w:hAnsi="Times New Roman" w:cs="Times New Roman"/>
                <w:sz w:val="24"/>
                <w:szCs w:val="24"/>
              </w:rPr>
            </w:pPr>
            <w:r w:rsidRPr="00EC2DBF">
              <w:rPr>
                <w:rFonts w:ascii="Times New Roman" w:eastAsia="宋体" w:hAnsi="Times New Roman" w:cs="Times New Roman" w:hint="eastAsia"/>
                <w:sz w:val="24"/>
                <w:szCs w:val="24"/>
              </w:rPr>
              <w:t>备注（负责人）</w:t>
            </w:r>
          </w:p>
        </w:tc>
      </w:tr>
      <w:tr w:rsidR="00EC2DBF" w:rsidRPr="00EC2DBF" w:rsidTr="004E30A0">
        <w:trPr>
          <w:trHeight w:val="555"/>
        </w:trPr>
        <w:tc>
          <w:tcPr>
            <w:tcW w:w="2503" w:type="dxa"/>
            <w:vMerge/>
            <w:vAlign w:val="center"/>
          </w:tcPr>
          <w:p w:rsidR="00EC2DBF" w:rsidRPr="00EC2DBF" w:rsidRDefault="00EC2DBF" w:rsidP="00EC2DBF">
            <w:pPr>
              <w:jc w:val="center"/>
              <w:rPr>
                <w:rFonts w:ascii="Times New Roman" w:eastAsia="宋体" w:hAnsi="Times New Roman" w:cs="Times New Roman"/>
                <w:sz w:val="24"/>
                <w:szCs w:val="24"/>
              </w:rPr>
            </w:pPr>
          </w:p>
        </w:tc>
        <w:tc>
          <w:tcPr>
            <w:tcW w:w="900" w:type="dxa"/>
            <w:vAlign w:val="center"/>
          </w:tcPr>
          <w:p w:rsidR="00EC2DBF" w:rsidRPr="00EC2DBF" w:rsidRDefault="00EC2DBF" w:rsidP="00EC2DBF">
            <w:pPr>
              <w:jc w:val="center"/>
              <w:rPr>
                <w:rFonts w:ascii="Times New Roman" w:eastAsia="宋体" w:hAnsi="Times New Roman" w:cs="Times New Roman"/>
                <w:sz w:val="24"/>
                <w:szCs w:val="24"/>
              </w:rPr>
            </w:pPr>
          </w:p>
        </w:tc>
        <w:tc>
          <w:tcPr>
            <w:tcW w:w="1418" w:type="dxa"/>
            <w:vAlign w:val="center"/>
          </w:tcPr>
          <w:p w:rsidR="00EC2DBF" w:rsidRPr="00EC2DBF" w:rsidRDefault="00EC2DBF" w:rsidP="00EC2DBF">
            <w:pPr>
              <w:jc w:val="center"/>
              <w:rPr>
                <w:rFonts w:ascii="Times New Roman" w:eastAsia="宋体" w:hAnsi="Times New Roman" w:cs="Times New Roman"/>
                <w:sz w:val="24"/>
                <w:szCs w:val="24"/>
              </w:rPr>
            </w:pPr>
          </w:p>
        </w:tc>
        <w:tc>
          <w:tcPr>
            <w:tcW w:w="1417" w:type="dxa"/>
            <w:vAlign w:val="center"/>
          </w:tcPr>
          <w:p w:rsidR="00EC2DBF" w:rsidRPr="00EC2DBF" w:rsidRDefault="00EC2DBF" w:rsidP="00EC2DBF">
            <w:pPr>
              <w:jc w:val="center"/>
              <w:rPr>
                <w:rFonts w:ascii="Times New Roman" w:eastAsia="宋体" w:hAnsi="Times New Roman" w:cs="Times New Roman"/>
                <w:sz w:val="24"/>
                <w:szCs w:val="24"/>
              </w:rPr>
            </w:pPr>
          </w:p>
        </w:tc>
        <w:tc>
          <w:tcPr>
            <w:tcW w:w="1559" w:type="dxa"/>
            <w:vAlign w:val="center"/>
          </w:tcPr>
          <w:p w:rsidR="00EC2DBF" w:rsidRPr="00EC2DBF" w:rsidRDefault="00EC2DBF" w:rsidP="00EC2DBF">
            <w:pPr>
              <w:jc w:val="center"/>
              <w:rPr>
                <w:rFonts w:ascii="Times New Roman" w:eastAsia="宋体" w:hAnsi="Times New Roman" w:cs="Times New Roman"/>
                <w:sz w:val="24"/>
                <w:szCs w:val="24"/>
              </w:rPr>
            </w:pPr>
          </w:p>
        </w:tc>
        <w:tc>
          <w:tcPr>
            <w:tcW w:w="1276" w:type="dxa"/>
            <w:vAlign w:val="center"/>
          </w:tcPr>
          <w:p w:rsidR="00EC2DBF" w:rsidRPr="00EC2DBF" w:rsidRDefault="00EC2DBF" w:rsidP="00EC2DBF">
            <w:pPr>
              <w:jc w:val="center"/>
              <w:rPr>
                <w:rFonts w:ascii="Times New Roman" w:eastAsia="宋体" w:hAnsi="Times New Roman" w:cs="Times New Roman"/>
                <w:sz w:val="24"/>
                <w:szCs w:val="24"/>
              </w:rPr>
            </w:pPr>
          </w:p>
        </w:tc>
      </w:tr>
      <w:tr w:rsidR="00EC2DBF" w:rsidRPr="00EC2DBF" w:rsidTr="004E30A0">
        <w:trPr>
          <w:trHeight w:val="651"/>
        </w:trPr>
        <w:tc>
          <w:tcPr>
            <w:tcW w:w="2503" w:type="dxa"/>
            <w:vMerge w:val="restart"/>
            <w:vAlign w:val="center"/>
          </w:tcPr>
          <w:p w:rsidR="00EC2DBF" w:rsidRPr="00EC2DBF" w:rsidRDefault="00EC2DBF" w:rsidP="00EC2DBF">
            <w:pPr>
              <w:jc w:val="center"/>
              <w:rPr>
                <w:rFonts w:ascii="Times New Roman" w:eastAsia="宋体" w:hAnsi="Times New Roman" w:cs="Times New Roman"/>
                <w:sz w:val="24"/>
                <w:szCs w:val="24"/>
              </w:rPr>
            </w:pPr>
            <w:r w:rsidRPr="00EC2DBF">
              <w:rPr>
                <w:rFonts w:ascii="Times New Roman" w:eastAsia="宋体" w:hAnsi="Times New Roman" w:cs="Times New Roman" w:hint="eastAsia"/>
                <w:sz w:val="24"/>
                <w:szCs w:val="24"/>
              </w:rPr>
              <w:t>指导教师</w:t>
            </w:r>
          </w:p>
        </w:tc>
        <w:tc>
          <w:tcPr>
            <w:tcW w:w="900" w:type="dxa"/>
            <w:vAlign w:val="center"/>
          </w:tcPr>
          <w:p w:rsidR="00EC2DBF" w:rsidRPr="00EC2DBF" w:rsidRDefault="00EC2DBF" w:rsidP="00EC2DBF">
            <w:pPr>
              <w:jc w:val="center"/>
              <w:rPr>
                <w:rFonts w:ascii="Times New Roman" w:eastAsia="宋体" w:hAnsi="Times New Roman" w:cs="Times New Roman"/>
                <w:sz w:val="24"/>
                <w:szCs w:val="24"/>
              </w:rPr>
            </w:pPr>
            <w:r w:rsidRPr="00EC2DBF">
              <w:rPr>
                <w:rFonts w:ascii="Times New Roman" w:eastAsia="宋体" w:hAnsi="Times New Roman" w:cs="Times New Roman" w:hint="eastAsia"/>
                <w:sz w:val="24"/>
                <w:szCs w:val="24"/>
              </w:rPr>
              <w:t>姓名</w:t>
            </w:r>
          </w:p>
        </w:tc>
        <w:tc>
          <w:tcPr>
            <w:tcW w:w="1418" w:type="dxa"/>
            <w:vAlign w:val="center"/>
          </w:tcPr>
          <w:p w:rsidR="00EC2DBF" w:rsidRPr="00EC2DBF" w:rsidRDefault="00EC2DBF" w:rsidP="00EC2DBF">
            <w:pPr>
              <w:jc w:val="center"/>
              <w:rPr>
                <w:rFonts w:ascii="Times New Roman" w:eastAsia="宋体" w:hAnsi="Times New Roman" w:cs="Times New Roman"/>
                <w:sz w:val="24"/>
                <w:szCs w:val="24"/>
              </w:rPr>
            </w:pPr>
            <w:r w:rsidRPr="00EC2DBF">
              <w:rPr>
                <w:rFonts w:ascii="Times New Roman" w:eastAsia="宋体" w:hAnsi="Times New Roman" w:cs="Times New Roman" w:hint="eastAsia"/>
                <w:sz w:val="24"/>
                <w:szCs w:val="24"/>
              </w:rPr>
              <w:t>学院</w:t>
            </w:r>
          </w:p>
        </w:tc>
        <w:tc>
          <w:tcPr>
            <w:tcW w:w="1417" w:type="dxa"/>
            <w:vAlign w:val="center"/>
          </w:tcPr>
          <w:p w:rsidR="00EC2DBF" w:rsidRPr="00EC2DBF" w:rsidRDefault="00EC2DBF" w:rsidP="00EC2DBF">
            <w:pPr>
              <w:jc w:val="center"/>
              <w:rPr>
                <w:rFonts w:ascii="Times New Roman" w:eastAsia="宋体" w:hAnsi="Times New Roman" w:cs="Times New Roman"/>
                <w:sz w:val="24"/>
                <w:szCs w:val="24"/>
              </w:rPr>
            </w:pPr>
            <w:r w:rsidRPr="00EC2DBF">
              <w:rPr>
                <w:rFonts w:ascii="Times New Roman" w:eastAsia="宋体" w:hAnsi="Times New Roman" w:cs="Times New Roman" w:hint="eastAsia"/>
                <w:sz w:val="24"/>
                <w:szCs w:val="24"/>
              </w:rPr>
              <w:t>职称</w:t>
            </w:r>
          </w:p>
        </w:tc>
        <w:tc>
          <w:tcPr>
            <w:tcW w:w="1559" w:type="dxa"/>
            <w:vAlign w:val="center"/>
          </w:tcPr>
          <w:p w:rsidR="00EC2DBF" w:rsidRPr="00EC2DBF" w:rsidRDefault="00EC2DBF" w:rsidP="00EC2DBF">
            <w:pPr>
              <w:jc w:val="center"/>
              <w:rPr>
                <w:rFonts w:ascii="Times New Roman" w:eastAsia="宋体" w:hAnsi="Times New Roman" w:cs="Times New Roman"/>
                <w:sz w:val="24"/>
                <w:szCs w:val="24"/>
              </w:rPr>
            </w:pPr>
            <w:r w:rsidRPr="00EC2DBF">
              <w:rPr>
                <w:rFonts w:ascii="Times New Roman" w:eastAsia="宋体" w:hAnsi="Times New Roman" w:cs="Times New Roman" w:hint="eastAsia"/>
                <w:sz w:val="24"/>
                <w:szCs w:val="24"/>
              </w:rPr>
              <w:t>职务</w:t>
            </w:r>
          </w:p>
        </w:tc>
        <w:tc>
          <w:tcPr>
            <w:tcW w:w="1276" w:type="dxa"/>
            <w:vAlign w:val="center"/>
          </w:tcPr>
          <w:p w:rsidR="00EC2DBF" w:rsidRPr="00EC2DBF" w:rsidRDefault="00EC2DBF" w:rsidP="00EC2DBF">
            <w:pPr>
              <w:jc w:val="center"/>
              <w:rPr>
                <w:rFonts w:ascii="Times New Roman" w:eastAsia="宋体" w:hAnsi="Times New Roman" w:cs="Times New Roman"/>
                <w:sz w:val="24"/>
                <w:szCs w:val="24"/>
              </w:rPr>
            </w:pPr>
            <w:r w:rsidRPr="00EC2DBF">
              <w:rPr>
                <w:rFonts w:ascii="Times New Roman" w:eastAsia="宋体" w:hAnsi="Times New Roman" w:cs="Times New Roman" w:hint="eastAsia"/>
                <w:sz w:val="24"/>
                <w:szCs w:val="24"/>
              </w:rPr>
              <w:t>手机</w:t>
            </w:r>
          </w:p>
        </w:tc>
      </w:tr>
      <w:tr w:rsidR="00EC2DBF" w:rsidRPr="00EC2DBF" w:rsidTr="004E30A0">
        <w:trPr>
          <w:trHeight w:val="555"/>
        </w:trPr>
        <w:tc>
          <w:tcPr>
            <w:tcW w:w="2503" w:type="dxa"/>
            <w:vMerge/>
            <w:vAlign w:val="center"/>
          </w:tcPr>
          <w:p w:rsidR="00EC2DBF" w:rsidRPr="00EC2DBF" w:rsidRDefault="00EC2DBF" w:rsidP="00EC2DBF">
            <w:pPr>
              <w:rPr>
                <w:rFonts w:ascii="Times New Roman" w:eastAsia="宋体" w:hAnsi="Times New Roman" w:cs="Times New Roman"/>
                <w:sz w:val="24"/>
                <w:szCs w:val="24"/>
              </w:rPr>
            </w:pPr>
          </w:p>
        </w:tc>
        <w:tc>
          <w:tcPr>
            <w:tcW w:w="900" w:type="dxa"/>
            <w:vAlign w:val="center"/>
          </w:tcPr>
          <w:p w:rsidR="00EC2DBF" w:rsidRPr="00EC2DBF" w:rsidRDefault="00EC2DBF" w:rsidP="00EC2DBF">
            <w:pPr>
              <w:jc w:val="center"/>
              <w:rPr>
                <w:rFonts w:ascii="Times New Roman" w:eastAsia="宋体" w:hAnsi="Times New Roman" w:cs="Times New Roman"/>
                <w:sz w:val="24"/>
                <w:szCs w:val="24"/>
              </w:rPr>
            </w:pPr>
          </w:p>
        </w:tc>
        <w:tc>
          <w:tcPr>
            <w:tcW w:w="1418" w:type="dxa"/>
            <w:vAlign w:val="center"/>
          </w:tcPr>
          <w:p w:rsidR="00EC2DBF" w:rsidRPr="00EC2DBF" w:rsidRDefault="00EC2DBF" w:rsidP="00EC2DBF">
            <w:pPr>
              <w:jc w:val="center"/>
              <w:rPr>
                <w:rFonts w:ascii="Times New Roman" w:eastAsia="宋体" w:hAnsi="Times New Roman" w:cs="Times New Roman"/>
                <w:sz w:val="24"/>
                <w:szCs w:val="24"/>
              </w:rPr>
            </w:pPr>
          </w:p>
        </w:tc>
        <w:tc>
          <w:tcPr>
            <w:tcW w:w="1417" w:type="dxa"/>
            <w:vAlign w:val="center"/>
          </w:tcPr>
          <w:p w:rsidR="00EC2DBF" w:rsidRPr="00EC2DBF" w:rsidRDefault="00EC2DBF" w:rsidP="00EC2DBF">
            <w:pPr>
              <w:jc w:val="center"/>
              <w:rPr>
                <w:rFonts w:ascii="Times New Roman" w:eastAsia="宋体" w:hAnsi="Times New Roman" w:cs="Times New Roman"/>
                <w:sz w:val="24"/>
                <w:szCs w:val="24"/>
              </w:rPr>
            </w:pPr>
          </w:p>
        </w:tc>
        <w:tc>
          <w:tcPr>
            <w:tcW w:w="1559" w:type="dxa"/>
            <w:vAlign w:val="center"/>
          </w:tcPr>
          <w:p w:rsidR="00EC2DBF" w:rsidRPr="00EC2DBF" w:rsidRDefault="00EC2DBF" w:rsidP="00EC2DBF">
            <w:pPr>
              <w:jc w:val="center"/>
              <w:rPr>
                <w:rFonts w:ascii="Times New Roman" w:eastAsia="宋体" w:hAnsi="Times New Roman" w:cs="Times New Roman"/>
                <w:sz w:val="24"/>
                <w:szCs w:val="24"/>
              </w:rPr>
            </w:pPr>
          </w:p>
        </w:tc>
        <w:tc>
          <w:tcPr>
            <w:tcW w:w="1276" w:type="dxa"/>
            <w:vAlign w:val="center"/>
          </w:tcPr>
          <w:p w:rsidR="00EC2DBF" w:rsidRPr="00EC2DBF" w:rsidRDefault="00EC2DBF" w:rsidP="00EC2DBF">
            <w:pPr>
              <w:jc w:val="center"/>
              <w:rPr>
                <w:rFonts w:ascii="Times New Roman" w:eastAsia="宋体" w:hAnsi="Times New Roman" w:cs="Times New Roman"/>
                <w:sz w:val="24"/>
                <w:szCs w:val="24"/>
              </w:rPr>
            </w:pPr>
          </w:p>
        </w:tc>
      </w:tr>
      <w:tr w:rsidR="00EC2DBF" w:rsidRPr="00EC2DBF" w:rsidTr="004E30A0">
        <w:trPr>
          <w:trHeight w:val="175"/>
        </w:trPr>
        <w:tc>
          <w:tcPr>
            <w:tcW w:w="2503" w:type="dxa"/>
            <w:vAlign w:val="center"/>
          </w:tcPr>
          <w:p w:rsidR="00EC2DBF" w:rsidRPr="00EC2DBF" w:rsidRDefault="00EC2DBF" w:rsidP="00EC2DBF">
            <w:pPr>
              <w:jc w:val="center"/>
              <w:rPr>
                <w:rFonts w:ascii="Times New Roman" w:eastAsia="宋体" w:hAnsi="Times New Roman" w:cs="Times New Roman"/>
                <w:sz w:val="24"/>
                <w:szCs w:val="24"/>
              </w:rPr>
            </w:pPr>
            <w:r w:rsidRPr="00EC2DBF">
              <w:rPr>
                <w:rFonts w:ascii="Times New Roman" w:eastAsia="宋体" w:hAnsi="Times New Roman" w:cs="Times New Roman" w:hint="eastAsia"/>
                <w:sz w:val="24"/>
                <w:szCs w:val="24"/>
              </w:rPr>
              <w:t>项目简介</w:t>
            </w:r>
          </w:p>
          <w:p w:rsidR="00EC2DBF" w:rsidRPr="00EC2DBF" w:rsidRDefault="00EC2DBF" w:rsidP="00EC2DBF">
            <w:pPr>
              <w:jc w:val="center"/>
              <w:rPr>
                <w:rFonts w:ascii="Times New Roman" w:eastAsia="宋体" w:hAnsi="Times New Roman" w:cs="Times New Roman"/>
                <w:sz w:val="24"/>
                <w:szCs w:val="24"/>
              </w:rPr>
            </w:pPr>
            <w:r w:rsidRPr="00EC2DBF">
              <w:rPr>
                <w:rFonts w:ascii="Times New Roman" w:eastAsia="宋体" w:hAnsi="Times New Roman" w:cs="Times New Roman" w:hint="eastAsia"/>
                <w:sz w:val="24"/>
                <w:szCs w:val="24"/>
              </w:rPr>
              <w:t>（</w:t>
            </w:r>
            <w:r w:rsidRPr="00EC2DBF">
              <w:rPr>
                <w:rFonts w:ascii="Times New Roman" w:eastAsia="宋体" w:hAnsi="Times New Roman" w:cs="Times New Roman" w:hint="eastAsia"/>
                <w:sz w:val="24"/>
                <w:szCs w:val="24"/>
              </w:rPr>
              <w:t>5</w:t>
            </w:r>
            <w:r w:rsidRPr="00EC2DBF">
              <w:rPr>
                <w:rFonts w:ascii="Times New Roman" w:eastAsia="宋体" w:hAnsi="Times New Roman" w:cs="Times New Roman"/>
                <w:sz w:val="24"/>
                <w:szCs w:val="24"/>
              </w:rPr>
              <w:t>00</w:t>
            </w:r>
            <w:r w:rsidRPr="00EC2DBF">
              <w:rPr>
                <w:rFonts w:ascii="Times New Roman" w:eastAsia="宋体" w:hAnsi="Times New Roman" w:cs="Times New Roman" w:hint="eastAsia"/>
                <w:sz w:val="24"/>
                <w:szCs w:val="24"/>
              </w:rPr>
              <w:t>字以内）</w:t>
            </w:r>
          </w:p>
        </w:tc>
        <w:tc>
          <w:tcPr>
            <w:tcW w:w="6570" w:type="dxa"/>
            <w:gridSpan w:val="5"/>
            <w:vAlign w:val="center"/>
          </w:tcPr>
          <w:p w:rsidR="00EC2DBF" w:rsidRPr="00EC2DBF" w:rsidRDefault="00EC2DBF" w:rsidP="00EC2DBF">
            <w:pPr>
              <w:rPr>
                <w:rFonts w:ascii="Times New Roman" w:eastAsia="宋体" w:hAnsi="Times New Roman" w:cs="Times New Roman"/>
                <w:sz w:val="24"/>
                <w:szCs w:val="24"/>
              </w:rPr>
            </w:pPr>
          </w:p>
          <w:p w:rsidR="00EC2DBF" w:rsidRPr="00EC2DBF" w:rsidRDefault="00EC2DBF" w:rsidP="00EC2DBF">
            <w:pPr>
              <w:rPr>
                <w:rFonts w:ascii="Times New Roman" w:eastAsia="宋体" w:hAnsi="Times New Roman" w:cs="Times New Roman"/>
                <w:sz w:val="24"/>
                <w:szCs w:val="24"/>
              </w:rPr>
            </w:pPr>
          </w:p>
          <w:p w:rsidR="00EC2DBF" w:rsidRPr="00EC2DBF" w:rsidRDefault="00EC2DBF" w:rsidP="00EC2DBF">
            <w:pPr>
              <w:rPr>
                <w:rFonts w:ascii="Times New Roman" w:eastAsia="宋体" w:hAnsi="Times New Roman" w:cs="Times New Roman"/>
                <w:sz w:val="24"/>
                <w:szCs w:val="24"/>
              </w:rPr>
            </w:pPr>
          </w:p>
          <w:p w:rsidR="00EC2DBF" w:rsidRPr="00EC2DBF" w:rsidRDefault="00EC2DBF" w:rsidP="00EC2DBF">
            <w:pPr>
              <w:rPr>
                <w:rFonts w:ascii="Times New Roman" w:eastAsia="宋体" w:hAnsi="Times New Roman" w:cs="Times New Roman"/>
                <w:sz w:val="24"/>
                <w:szCs w:val="24"/>
              </w:rPr>
            </w:pPr>
          </w:p>
        </w:tc>
      </w:tr>
      <w:tr w:rsidR="00EC2DBF" w:rsidRPr="00EC2DBF" w:rsidTr="004E30A0">
        <w:trPr>
          <w:trHeight w:val="713"/>
        </w:trPr>
        <w:tc>
          <w:tcPr>
            <w:tcW w:w="2503" w:type="dxa"/>
            <w:vAlign w:val="center"/>
          </w:tcPr>
          <w:p w:rsidR="00EC2DBF" w:rsidRPr="00EC2DBF" w:rsidRDefault="00EC2DBF" w:rsidP="00EC2DBF">
            <w:pPr>
              <w:jc w:val="center"/>
              <w:rPr>
                <w:rFonts w:ascii="Times New Roman" w:eastAsia="宋体" w:hAnsi="Times New Roman" w:cs="Times New Roman"/>
                <w:sz w:val="24"/>
                <w:szCs w:val="24"/>
              </w:rPr>
            </w:pPr>
            <w:r w:rsidRPr="00EC2DBF">
              <w:rPr>
                <w:rFonts w:ascii="Times New Roman" w:eastAsia="宋体" w:hAnsi="Times New Roman" w:cs="Times New Roman" w:hint="eastAsia"/>
                <w:sz w:val="24"/>
                <w:szCs w:val="24"/>
              </w:rPr>
              <w:t>社会价值</w:t>
            </w:r>
          </w:p>
          <w:p w:rsidR="00EC2DBF" w:rsidRPr="00EC2DBF" w:rsidRDefault="00EC2DBF" w:rsidP="00EC2DBF">
            <w:pPr>
              <w:jc w:val="center"/>
              <w:rPr>
                <w:rFonts w:ascii="Times New Roman" w:eastAsia="宋体" w:hAnsi="Times New Roman" w:cs="Times New Roman"/>
                <w:sz w:val="24"/>
                <w:szCs w:val="24"/>
              </w:rPr>
            </w:pPr>
            <w:r w:rsidRPr="00EC2DBF">
              <w:rPr>
                <w:rFonts w:ascii="Times New Roman" w:eastAsia="宋体" w:hAnsi="Times New Roman" w:cs="Times New Roman" w:hint="eastAsia"/>
                <w:sz w:val="24"/>
                <w:szCs w:val="24"/>
              </w:rPr>
              <w:t>（</w:t>
            </w:r>
            <w:r w:rsidRPr="00EC2DBF">
              <w:rPr>
                <w:rFonts w:ascii="Times New Roman" w:eastAsia="宋体" w:hAnsi="Times New Roman" w:cs="Times New Roman" w:hint="eastAsia"/>
                <w:sz w:val="24"/>
                <w:szCs w:val="24"/>
              </w:rPr>
              <w:t>5</w:t>
            </w:r>
            <w:r w:rsidRPr="00EC2DBF">
              <w:rPr>
                <w:rFonts w:ascii="Times New Roman" w:eastAsia="宋体" w:hAnsi="Times New Roman" w:cs="Times New Roman"/>
                <w:sz w:val="24"/>
                <w:szCs w:val="24"/>
              </w:rPr>
              <w:t>00</w:t>
            </w:r>
            <w:r w:rsidRPr="00EC2DBF">
              <w:rPr>
                <w:rFonts w:ascii="Times New Roman" w:eastAsia="宋体" w:hAnsi="Times New Roman" w:cs="Times New Roman" w:hint="eastAsia"/>
                <w:sz w:val="24"/>
                <w:szCs w:val="24"/>
              </w:rPr>
              <w:t>字以内）</w:t>
            </w:r>
          </w:p>
        </w:tc>
        <w:tc>
          <w:tcPr>
            <w:tcW w:w="6570" w:type="dxa"/>
            <w:gridSpan w:val="5"/>
            <w:vAlign w:val="center"/>
          </w:tcPr>
          <w:p w:rsidR="00EC2DBF" w:rsidRPr="00EC2DBF" w:rsidRDefault="00EC2DBF" w:rsidP="00EC2DBF">
            <w:pPr>
              <w:rPr>
                <w:rFonts w:ascii="Times New Roman" w:eastAsia="宋体" w:hAnsi="Times New Roman" w:cs="Times New Roman"/>
                <w:sz w:val="24"/>
                <w:szCs w:val="24"/>
              </w:rPr>
            </w:pPr>
          </w:p>
          <w:p w:rsidR="00EC2DBF" w:rsidRPr="00EC2DBF" w:rsidRDefault="00EC2DBF" w:rsidP="00EC2DBF">
            <w:pPr>
              <w:rPr>
                <w:rFonts w:ascii="Times New Roman" w:eastAsia="宋体" w:hAnsi="Times New Roman" w:cs="Times New Roman"/>
                <w:sz w:val="24"/>
                <w:szCs w:val="24"/>
              </w:rPr>
            </w:pPr>
          </w:p>
          <w:p w:rsidR="00EC2DBF" w:rsidRPr="00EC2DBF" w:rsidRDefault="00EC2DBF" w:rsidP="00EC2DBF">
            <w:pPr>
              <w:rPr>
                <w:rFonts w:ascii="Times New Roman" w:eastAsia="宋体" w:hAnsi="Times New Roman" w:cs="Times New Roman"/>
                <w:sz w:val="24"/>
                <w:szCs w:val="24"/>
              </w:rPr>
            </w:pPr>
          </w:p>
          <w:p w:rsidR="00EC2DBF" w:rsidRPr="00EC2DBF" w:rsidRDefault="00EC2DBF" w:rsidP="00EC2DBF">
            <w:pPr>
              <w:rPr>
                <w:rFonts w:ascii="Times New Roman" w:eastAsia="宋体" w:hAnsi="Times New Roman" w:cs="Times New Roman"/>
                <w:sz w:val="24"/>
                <w:szCs w:val="24"/>
              </w:rPr>
            </w:pPr>
          </w:p>
        </w:tc>
      </w:tr>
      <w:tr w:rsidR="00EC2DBF" w:rsidRPr="00EC2DBF" w:rsidTr="004E30A0">
        <w:trPr>
          <w:trHeight w:val="713"/>
        </w:trPr>
        <w:tc>
          <w:tcPr>
            <w:tcW w:w="2503" w:type="dxa"/>
            <w:vAlign w:val="center"/>
          </w:tcPr>
          <w:p w:rsidR="00EC2DBF" w:rsidRPr="00EC2DBF" w:rsidRDefault="00EC2DBF" w:rsidP="00EC2DBF">
            <w:pPr>
              <w:jc w:val="center"/>
              <w:rPr>
                <w:rFonts w:ascii="Times New Roman" w:eastAsia="宋体" w:hAnsi="Times New Roman" w:cs="Times New Roman"/>
                <w:sz w:val="24"/>
                <w:szCs w:val="24"/>
              </w:rPr>
            </w:pPr>
            <w:r w:rsidRPr="00EC2DBF">
              <w:rPr>
                <w:rFonts w:ascii="Times New Roman" w:eastAsia="宋体" w:hAnsi="Times New Roman" w:cs="Times New Roman" w:hint="eastAsia"/>
                <w:sz w:val="24"/>
                <w:szCs w:val="24"/>
              </w:rPr>
              <w:t>实践过程</w:t>
            </w:r>
          </w:p>
          <w:p w:rsidR="00EC2DBF" w:rsidRPr="00EC2DBF" w:rsidRDefault="00EC2DBF" w:rsidP="00EC2DBF">
            <w:pPr>
              <w:jc w:val="center"/>
              <w:rPr>
                <w:rFonts w:ascii="Times New Roman" w:eastAsia="宋体" w:hAnsi="Times New Roman" w:cs="Times New Roman"/>
                <w:sz w:val="24"/>
                <w:szCs w:val="24"/>
              </w:rPr>
            </w:pPr>
            <w:r w:rsidRPr="00EC2DBF">
              <w:rPr>
                <w:rFonts w:ascii="Times New Roman" w:eastAsia="宋体" w:hAnsi="Times New Roman" w:cs="Times New Roman" w:hint="eastAsia"/>
                <w:sz w:val="24"/>
                <w:szCs w:val="24"/>
              </w:rPr>
              <w:t>（</w:t>
            </w:r>
            <w:r w:rsidRPr="00EC2DBF">
              <w:rPr>
                <w:rFonts w:ascii="Times New Roman" w:eastAsia="宋体" w:hAnsi="Times New Roman" w:cs="Times New Roman" w:hint="eastAsia"/>
                <w:sz w:val="24"/>
                <w:szCs w:val="24"/>
              </w:rPr>
              <w:t>5</w:t>
            </w:r>
            <w:r w:rsidRPr="00EC2DBF">
              <w:rPr>
                <w:rFonts w:ascii="Times New Roman" w:eastAsia="宋体" w:hAnsi="Times New Roman" w:cs="Times New Roman"/>
                <w:sz w:val="24"/>
                <w:szCs w:val="24"/>
              </w:rPr>
              <w:t>00</w:t>
            </w:r>
            <w:r w:rsidRPr="00EC2DBF">
              <w:rPr>
                <w:rFonts w:ascii="Times New Roman" w:eastAsia="宋体" w:hAnsi="Times New Roman" w:cs="Times New Roman" w:hint="eastAsia"/>
                <w:sz w:val="24"/>
                <w:szCs w:val="24"/>
              </w:rPr>
              <w:t>字以内）</w:t>
            </w:r>
          </w:p>
        </w:tc>
        <w:tc>
          <w:tcPr>
            <w:tcW w:w="6570" w:type="dxa"/>
            <w:gridSpan w:val="5"/>
            <w:vAlign w:val="center"/>
          </w:tcPr>
          <w:p w:rsidR="00EC2DBF" w:rsidRPr="00EC2DBF" w:rsidRDefault="00EC2DBF" w:rsidP="00EC2DBF">
            <w:pPr>
              <w:rPr>
                <w:rFonts w:ascii="Times New Roman" w:eastAsia="宋体" w:hAnsi="Times New Roman" w:cs="Times New Roman"/>
                <w:sz w:val="24"/>
                <w:szCs w:val="24"/>
              </w:rPr>
            </w:pPr>
          </w:p>
          <w:p w:rsidR="00EC2DBF" w:rsidRPr="00EC2DBF" w:rsidRDefault="00EC2DBF" w:rsidP="00EC2DBF">
            <w:pPr>
              <w:rPr>
                <w:rFonts w:ascii="Times New Roman" w:eastAsia="宋体" w:hAnsi="Times New Roman" w:cs="Times New Roman"/>
                <w:sz w:val="24"/>
                <w:szCs w:val="24"/>
              </w:rPr>
            </w:pPr>
          </w:p>
          <w:p w:rsidR="00EC2DBF" w:rsidRPr="00EC2DBF" w:rsidRDefault="00EC2DBF" w:rsidP="00EC2DBF">
            <w:pPr>
              <w:rPr>
                <w:rFonts w:ascii="Times New Roman" w:eastAsia="宋体" w:hAnsi="Times New Roman" w:cs="Times New Roman"/>
                <w:sz w:val="24"/>
                <w:szCs w:val="24"/>
              </w:rPr>
            </w:pPr>
          </w:p>
          <w:p w:rsidR="00EC2DBF" w:rsidRPr="00EC2DBF" w:rsidRDefault="00EC2DBF" w:rsidP="00EC2DBF">
            <w:pPr>
              <w:rPr>
                <w:rFonts w:ascii="Times New Roman" w:eastAsia="宋体" w:hAnsi="Times New Roman" w:cs="Times New Roman"/>
                <w:sz w:val="24"/>
                <w:szCs w:val="24"/>
              </w:rPr>
            </w:pPr>
          </w:p>
        </w:tc>
      </w:tr>
      <w:tr w:rsidR="00EC2DBF" w:rsidRPr="00EC2DBF" w:rsidTr="004E30A0">
        <w:trPr>
          <w:trHeight w:val="713"/>
        </w:trPr>
        <w:tc>
          <w:tcPr>
            <w:tcW w:w="2503" w:type="dxa"/>
            <w:vAlign w:val="center"/>
          </w:tcPr>
          <w:p w:rsidR="00EC2DBF" w:rsidRPr="00EC2DBF" w:rsidRDefault="00EC2DBF" w:rsidP="00EC2DBF">
            <w:pPr>
              <w:jc w:val="center"/>
              <w:rPr>
                <w:rFonts w:ascii="Times New Roman" w:eastAsia="宋体" w:hAnsi="Times New Roman" w:cs="Times New Roman"/>
                <w:sz w:val="24"/>
                <w:szCs w:val="24"/>
              </w:rPr>
            </w:pPr>
            <w:r w:rsidRPr="00EC2DBF">
              <w:rPr>
                <w:rFonts w:ascii="Times New Roman" w:eastAsia="宋体" w:hAnsi="Times New Roman" w:cs="Times New Roman" w:hint="eastAsia"/>
                <w:sz w:val="24"/>
                <w:szCs w:val="24"/>
              </w:rPr>
              <w:t>创新意义</w:t>
            </w:r>
          </w:p>
          <w:p w:rsidR="00EC2DBF" w:rsidRPr="00EC2DBF" w:rsidRDefault="00EC2DBF" w:rsidP="00EC2DBF">
            <w:pPr>
              <w:jc w:val="center"/>
              <w:rPr>
                <w:rFonts w:ascii="Times New Roman" w:eastAsia="宋体" w:hAnsi="Times New Roman" w:cs="Times New Roman"/>
                <w:sz w:val="24"/>
                <w:szCs w:val="24"/>
              </w:rPr>
            </w:pPr>
            <w:r w:rsidRPr="00EC2DBF">
              <w:rPr>
                <w:rFonts w:ascii="Times New Roman" w:eastAsia="宋体" w:hAnsi="Times New Roman" w:cs="Times New Roman" w:hint="eastAsia"/>
                <w:sz w:val="24"/>
                <w:szCs w:val="24"/>
              </w:rPr>
              <w:t>（</w:t>
            </w:r>
            <w:r w:rsidRPr="00EC2DBF">
              <w:rPr>
                <w:rFonts w:ascii="Times New Roman" w:eastAsia="宋体" w:hAnsi="Times New Roman" w:cs="Times New Roman" w:hint="eastAsia"/>
                <w:sz w:val="24"/>
                <w:szCs w:val="24"/>
              </w:rPr>
              <w:t>5</w:t>
            </w:r>
            <w:r w:rsidRPr="00EC2DBF">
              <w:rPr>
                <w:rFonts w:ascii="Times New Roman" w:eastAsia="宋体" w:hAnsi="Times New Roman" w:cs="Times New Roman"/>
                <w:sz w:val="24"/>
                <w:szCs w:val="24"/>
              </w:rPr>
              <w:t>00</w:t>
            </w:r>
            <w:r w:rsidRPr="00EC2DBF">
              <w:rPr>
                <w:rFonts w:ascii="Times New Roman" w:eastAsia="宋体" w:hAnsi="Times New Roman" w:cs="Times New Roman" w:hint="eastAsia"/>
                <w:sz w:val="24"/>
                <w:szCs w:val="24"/>
              </w:rPr>
              <w:t>字以内）</w:t>
            </w:r>
          </w:p>
        </w:tc>
        <w:tc>
          <w:tcPr>
            <w:tcW w:w="6570" w:type="dxa"/>
            <w:gridSpan w:val="5"/>
            <w:vAlign w:val="center"/>
          </w:tcPr>
          <w:p w:rsidR="00EC2DBF" w:rsidRPr="00EC2DBF" w:rsidRDefault="00EC2DBF" w:rsidP="00EC2DBF">
            <w:pPr>
              <w:rPr>
                <w:rFonts w:ascii="Times New Roman" w:eastAsia="宋体" w:hAnsi="Times New Roman" w:cs="Times New Roman"/>
                <w:sz w:val="24"/>
                <w:szCs w:val="24"/>
              </w:rPr>
            </w:pPr>
          </w:p>
          <w:p w:rsidR="00EC2DBF" w:rsidRPr="00EC2DBF" w:rsidRDefault="00EC2DBF" w:rsidP="00EC2DBF">
            <w:pPr>
              <w:rPr>
                <w:rFonts w:ascii="Times New Roman" w:eastAsia="宋体" w:hAnsi="Times New Roman" w:cs="Times New Roman"/>
                <w:sz w:val="24"/>
                <w:szCs w:val="24"/>
              </w:rPr>
            </w:pPr>
          </w:p>
          <w:p w:rsidR="00EC2DBF" w:rsidRPr="00EC2DBF" w:rsidRDefault="00EC2DBF" w:rsidP="00EC2DBF">
            <w:pPr>
              <w:rPr>
                <w:rFonts w:ascii="Times New Roman" w:eastAsia="宋体" w:hAnsi="Times New Roman" w:cs="Times New Roman"/>
                <w:sz w:val="24"/>
                <w:szCs w:val="24"/>
              </w:rPr>
            </w:pPr>
          </w:p>
          <w:p w:rsidR="00EC2DBF" w:rsidRPr="00EC2DBF" w:rsidRDefault="00EC2DBF" w:rsidP="00EC2DBF">
            <w:pPr>
              <w:rPr>
                <w:rFonts w:ascii="Times New Roman" w:eastAsia="宋体" w:hAnsi="Times New Roman" w:cs="Times New Roman"/>
                <w:sz w:val="24"/>
                <w:szCs w:val="24"/>
              </w:rPr>
            </w:pPr>
          </w:p>
        </w:tc>
      </w:tr>
      <w:tr w:rsidR="00EC2DBF" w:rsidRPr="00EC2DBF" w:rsidTr="004E30A0">
        <w:trPr>
          <w:trHeight w:val="713"/>
        </w:trPr>
        <w:tc>
          <w:tcPr>
            <w:tcW w:w="2503" w:type="dxa"/>
            <w:vAlign w:val="center"/>
          </w:tcPr>
          <w:p w:rsidR="00EC2DBF" w:rsidRPr="00EC2DBF" w:rsidRDefault="00EC2DBF" w:rsidP="00EC2DBF">
            <w:pPr>
              <w:jc w:val="center"/>
              <w:rPr>
                <w:rFonts w:ascii="Times New Roman" w:eastAsia="宋体" w:hAnsi="Times New Roman" w:cs="Times New Roman"/>
                <w:sz w:val="24"/>
                <w:szCs w:val="24"/>
              </w:rPr>
            </w:pPr>
            <w:r w:rsidRPr="00EC2DBF">
              <w:rPr>
                <w:rFonts w:ascii="Times New Roman" w:eastAsia="宋体" w:hAnsi="Times New Roman" w:cs="Times New Roman" w:hint="eastAsia"/>
                <w:sz w:val="24"/>
                <w:szCs w:val="24"/>
              </w:rPr>
              <w:t>发展前景</w:t>
            </w:r>
          </w:p>
          <w:p w:rsidR="00EC2DBF" w:rsidRPr="00EC2DBF" w:rsidRDefault="00EC2DBF" w:rsidP="00EC2DBF">
            <w:pPr>
              <w:jc w:val="center"/>
              <w:rPr>
                <w:rFonts w:ascii="Times New Roman" w:eastAsia="宋体" w:hAnsi="Times New Roman" w:cs="Times New Roman"/>
                <w:sz w:val="24"/>
                <w:szCs w:val="24"/>
              </w:rPr>
            </w:pPr>
            <w:r w:rsidRPr="00EC2DBF">
              <w:rPr>
                <w:rFonts w:ascii="Times New Roman" w:eastAsia="宋体" w:hAnsi="Times New Roman" w:cs="Times New Roman" w:hint="eastAsia"/>
                <w:sz w:val="24"/>
                <w:szCs w:val="24"/>
              </w:rPr>
              <w:t>（</w:t>
            </w:r>
            <w:r w:rsidRPr="00EC2DBF">
              <w:rPr>
                <w:rFonts w:ascii="Times New Roman" w:eastAsia="宋体" w:hAnsi="Times New Roman" w:cs="Times New Roman" w:hint="eastAsia"/>
                <w:sz w:val="24"/>
                <w:szCs w:val="24"/>
              </w:rPr>
              <w:t>5</w:t>
            </w:r>
            <w:r w:rsidRPr="00EC2DBF">
              <w:rPr>
                <w:rFonts w:ascii="Times New Roman" w:eastAsia="宋体" w:hAnsi="Times New Roman" w:cs="Times New Roman"/>
                <w:sz w:val="24"/>
                <w:szCs w:val="24"/>
              </w:rPr>
              <w:t>00</w:t>
            </w:r>
            <w:r w:rsidRPr="00EC2DBF">
              <w:rPr>
                <w:rFonts w:ascii="Times New Roman" w:eastAsia="宋体" w:hAnsi="Times New Roman" w:cs="Times New Roman" w:hint="eastAsia"/>
                <w:sz w:val="24"/>
                <w:szCs w:val="24"/>
              </w:rPr>
              <w:t>字以内）</w:t>
            </w:r>
          </w:p>
        </w:tc>
        <w:tc>
          <w:tcPr>
            <w:tcW w:w="6570" w:type="dxa"/>
            <w:gridSpan w:val="5"/>
            <w:vAlign w:val="center"/>
          </w:tcPr>
          <w:p w:rsidR="00EC2DBF" w:rsidRPr="00EC2DBF" w:rsidRDefault="00EC2DBF" w:rsidP="00EC2DBF">
            <w:pPr>
              <w:rPr>
                <w:rFonts w:ascii="Times New Roman" w:eastAsia="宋体" w:hAnsi="Times New Roman" w:cs="Times New Roman"/>
                <w:sz w:val="24"/>
                <w:szCs w:val="24"/>
              </w:rPr>
            </w:pPr>
          </w:p>
          <w:p w:rsidR="00EC2DBF" w:rsidRPr="00EC2DBF" w:rsidRDefault="00EC2DBF" w:rsidP="00EC2DBF">
            <w:pPr>
              <w:rPr>
                <w:rFonts w:ascii="Times New Roman" w:eastAsia="宋体" w:hAnsi="Times New Roman" w:cs="Times New Roman"/>
                <w:sz w:val="24"/>
                <w:szCs w:val="24"/>
              </w:rPr>
            </w:pPr>
          </w:p>
          <w:p w:rsidR="00EC2DBF" w:rsidRPr="00EC2DBF" w:rsidRDefault="00EC2DBF" w:rsidP="00EC2DBF">
            <w:pPr>
              <w:rPr>
                <w:rFonts w:ascii="Times New Roman" w:eastAsia="宋体" w:hAnsi="Times New Roman" w:cs="Times New Roman"/>
                <w:sz w:val="24"/>
                <w:szCs w:val="24"/>
              </w:rPr>
            </w:pPr>
          </w:p>
          <w:p w:rsidR="00EC2DBF" w:rsidRPr="00EC2DBF" w:rsidRDefault="00EC2DBF" w:rsidP="00EC2DBF">
            <w:pPr>
              <w:rPr>
                <w:rFonts w:ascii="Times New Roman" w:eastAsia="宋体" w:hAnsi="Times New Roman" w:cs="Times New Roman"/>
                <w:sz w:val="24"/>
                <w:szCs w:val="24"/>
              </w:rPr>
            </w:pPr>
          </w:p>
        </w:tc>
      </w:tr>
      <w:tr w:rsidR="00EC2DBF" w:rsidRPr="00EC2DBF" w:rsidTr="004E30A0">
        <w:trPr>
          <w:trHeight w:val="713"/>
        </w:trPr>
        <w:tc>
          <w:tcPr>
            <w:tcW w:w="2503" w:type="dxa"/>
            <w:vAlign w:val="center"/>
          </w:tcPr>
          <w:p w:rsidR="00EC2DBF" w:rsidRPr="00EC2DBF" w:rsidRDefault="00EC2DBF" w:rsidP="00EC2DBF">
            <w:pPr>
              <w:jc w:val="center"/>
              <w:rPr>
                <w:rFonts w:ascii="Times New Roman" w:eastAsia="宋体" w:hAnsi="Times New Roman" w:cs="Times New Roman"/>
                <w:sz w:val="24"/>
                <w:szCs w:val="24"/>
              </w:rPr>
            </w:pPr>
            <w:r w:rsidRPr="00EC2DBF">
              <w:rPr>
                <w:rFonts w:ascii="Times New Roman" w:eastAsia="宋体" w:hAnsi="Times New Roman" w:cs="Times New Roman" w:hint="eastAsia"/>
                <w:sz w:val="24"/>
                <w:szCs w:val="24"/>
              </w:rPr>
              <w:t>团队协作</w:t>
            </w:r>
          </w:p>
          <w:p w:rsidR="00EC2DBF" w:rsidRPr="00EC2DBF" w:rsidRDefault="00EC2DBF" w:rsidP="00EC2DBF">
            <w:pPr>
              <w:jc w:val="center"/>
              <w:rPr>
                <w:rFonts w:ascii="Times New Roman" w:eastAsia="宋体" w:hAnsi="Times New Roman" w:cs="Times New Roman"/>
                <w:sz w:val="24"/>
                <w:szCs w:val="24"/>
              </w:rPr>
            </w:pPr>
            <w:r w:rsidRPr="00EC2DBF">
              <w:rPr>
                <w:rFonts w:ascii="Times New Roman" w:eastAsia="宋体" w:hAnsi="Times New Roman" w:cs="Times New Roman" w:hint="eastAsia"/>
                <w:sz w:val="24"/>
                <w:szCs w:val="24"/>
              </w:rPr>
              <w:t>（</w:t>
            </w:r>
            <w:r w:rsidRPr="00EC2DBF">
              <w:rPr>
                <w:rFonts w:ascii="Times New Roman" w:eastAsia="宋体" w:hAnsi="Times New Roman" w:cs="Times New Roman" w:hint="eastAsia"/>
                <w:sz w:val="24"/>
                <w:szCs w:val="24"/>
              </w:rPr>
              <w:t>5</w:t>
            </w:r>
            <w:r w:rsidRPr="00EC2DBF">
              <w:rPr>
                <w:rFonts w:ascii="Times New Roman" w:eastAsia="宋体" w:hAnsi="Times New Roman" w:cs="Times New Roman"/>
                <w:sz w:val="24"/>
                <w:szCs w:val="24"/>
              </w:rPr>
              <w:t>00</w:t>
            </w:r>
            <w:r w:rsidRPr="00EC2DBF">
              <w:rPr>
                <w:rFonts w:ascii="Times New Roman" w:eastAsia="宋体" w:hAnsi="Times New Roman" w:cs="Times New Roman" w:hint="eastAsia"/>
                <w:sz w:val="24"/>
                <w:szCs w:val="24"/>
              </w:rPr>
              <w:t>字以内）</w:t>
            </w:r>
          </w:p>
        </w:tc>
        <w:tc>
          <w:tcPr>
            <w:tcW w:w="6570" w:type="dxa"/>
            <w:gridSpan w:val="5"/>
            <w:vAlign w:val="center"/>
          </w:tcPr>
          <w:p w:rsidR="00EC2DBF" w:rsidRPr="00EC2DBF" w:rsidRDefault="00EC2DBF" w:rsidP="00EC2DBF">
            <w:pPr>
              <w:rPr>
                <w:rFonts w:ascii="Times New Roman" w:eastAsia="宋体" w:hAnsi="Times New Roman" w:cs="Times New Roman"/>
                <w:sz w:val="24"/>
                <w:szCs w:val="24"/>
              </w:rPr>
            </w:pPr>
          </w:p>
          <w:p w:rsidR="00EC2DBF" w:rsidRPr="00EC2DBF" w:rsidRDefault="00EC2DBF" w:rsidP="00EC2DBF">
            <w:pPr>
              <w:rPr>
                <w:rFonts w:ascii="Times New Roman" w:eastAsia="宋体" w:hAnsi="Times New Roman" w:cs="Times New Roman"/>
                <w:sz w:val="24"/>
                <w:szCs w:val="24"/>
              </w:rPr>
            </w:pPr>
          </w:p>
          <w:p w:rsidR="00EC2DBF" w:rsidRPr="00EC2DBF" w:rsidRDefault="00EC2DBF" w:rsidP="00EC2DBF">
            <w:pPr>
              <w:rPr>
                <w:rFonts w:ascii="Times New Roman" w:eastAsia="宋体" w:hAnsi="Times New Roman" w:cs="Times New Roman"/>
                <w:sz w:val="24"/>
                <w:szCs w:val="24"/>
              </w:rPr>
            </w:pPr>
          </w:p>
          <w:p w:rsidR="00EC2DBF" w:rsidRPr="00EC2DBF" w:rsidRDefault="00EC2DBF" w:rsidP="00EC2DBF">
            <w:pPr>
              <w:rPr>
                <w:rFonts w:ascii="Times New Roman" w:eastAsia="宋体" w:hAnsi="Times New Roman" w:cs="Times New Roman"/>
                <w:sz w:val="24"/>
                <w:szCs w:val="24"/>
              </w:rPr>
            </w:pPr>
          </w:p>
        </w:tc>
      </w:tr>
      <w:tr w:rsidR="00EC2DBF" w:rsidRPr="00EC2DBF" w:rsidTr="004E30A0">
        <w:trPr>
          <w:trHeight w:val="975"/>
        </w:trPr>
        <w:tc>
          <w:tcPr>
            <w:tcW w:w="2503" w:type="dxa"/>
            <w:vAlign w:val="center"/>
          </w:tcPr>
          <w:p w:rsidR="00EC2DBF" w:rsidRPr="00EC2DBF" w:rsidRDefault="00EC2DBF" w:rsidP="00EC2DBF">
            <w:pPr>
              <w:jc w:val="center"/>
              <w:rPr>
                <w:rFonts w:ascii="Times New Roman" w:eastAsia="宋体" w:hAnsi="Times New Roman" w:cs="Times New Roman"/>
                <w:sz w:val="24"/>
                <w:szCs w:val="24"/>
              </w:rPr>
            </w:pPr>
            <w:r w:rsidRPr="00EC2DBF">
              <w:rPr>
                <w:rFonts w:ascii="Times New Roman" w:eastAsia="宋体" w:hAnsi="Times New Roman" w:cs="Times New Roman" w:hint="eastAsia"/>
                <w:sz w:val="24"/>
                <w:szCs w:val="24"/>
              </w:rPr>
              <w:t>项目策划书</w:t>
            </w:r>
          </w:p>
          <w:p w:rsidR="00EC2DBF" w:rsidRPr="00EC2DBF" w:rsidRDefault="00EC2DBF" w:rsidP="00EC2DBF">
            <w:pPr>
              <w:jc w:val="center"/>
              <w:rPr>
                <w:rFonts w:ascii="Times New Roman" w:eastAsia="宋体" w:hAnsi="Times New Roman" w:cs="Times New Roman"/>
                <w:b/>
                <w:sz w:val="24"/>
                <w:szCs w:val="24"/>
              </w:rPr>
            </w:pPr>
            <w:r w:rsidRPr="00EC2DBF">
              <w:rPr>
                <w:rFonts w:ascii="Times New Roman" w:eastAsia="宋体" w:hAnsi="Times New Roman" w:cs="Times New Roman"/>
                <w:b/>
                <w:color w:val="FF0000"/>
                <w:sz w:val="24"/>
                <w:szCs w:val="24"/>
              </w:rPr>
              <w:t>（重点材料）</w:t>
            </w:r>
          </w:p>
        </w:tc>
        <w:tc>
          <w:tcPr>
            <w:tcW w:w="6570" w:type="dxa"/>
            <w:gridSpan w:val="5"/>
            <w:vAlign w:val="center"/>
          </w:tcPr>
          <w:p w:rsidR="00EC2DBF" w:rsidRPr="00EC2DBF" w:rsidRDefault="00EC2DBF" w:rsidP="00EC2DBF">
            <w:pPr>
              <w:jc w:val="center"/>
              <w:rPr>
                <w:rFonts w:ascii="Times New Roman" w:eastAsia="宋体" w:hAnsi="Times New Roman" w:cs="Times New Roman"/>
                <w:sz w:val="24"/>
                <w:szCs w:val="24"/>
              </w:rPr>
            </w:pPr>
            <w:r w:rsidRPr="00EC2DBF">
              <w:rPr>
                <w:rFonts w:ascii="Times New Roman" w:eastAsia="宋体" w:hAnsi="Times New Roman" w:cs="Times New Roman" w:hint="eastAsia"/>
                <w:sz w:val="24"/>
                <w:szCs w:val="24"/>
              </w:rPr>
              <w:t>P</w:t>
            </w:r>
            <w:r w:rsidRPr="00EC2DBF">
              <w:rPr>
                <w:rFonts w:ascii="Times New Roman" w:eastAsia="宋体" w:hAnsi="Times New Roman" w:cs="Times New Roman"/>
                <w:sz w:val="24"/>
                <w:szCs w:val="24"/>
              </w:rPr>
              <w:t>DF</w:t>
            </w:r>
            <w:r w:rsidRPr="00EC2DBF">
              <w:rPr>
                <w:rFonts w:ascii="Times New Roman" w:eastAsia="宋体" w:hAnsi="Times New Roman" w:cs="Times New Roman"/>
                <w:sz w:val="24"/>
                <w:szCs w:val="24"/>
              </w:rPr>
              <w:t>文档（充分展现项目特点，</w:t>
            </w:r>
            <w:r w:rsidRPr="00EC2DBF">
              <w:rPr>
                <w:rFonts w:ascii="Times New Roman" w:eastAsia="宋体" w:hAnsi="Times New Roman" w:cs="Times New Roman" w:hint="eastAsia"/>
                <w:sz w:val="24"/>
                <w:szCs w:val="24"/>
              </w:rPr>
              <w:t>图文表格并茂为宜</w:t>
            </w:r>
            <w:r w:rsidRPr="00EC2DBF">
              <w:rPr>
                <w:rFonts w:ascii="Times New Roman" w:eastAsia="宋体" w:hAnsi="Times New Roman" w:cs="Times New Roman"/>
                <w:sz w:val="24"/>
                <w:szCs w:val="24"/>
              </w:rPr>
              <w:t>）</w:t>
            </w:r>
          </w:p>
        </w:tc>
      </w:tr>
      <w:tr w:rsidR="00EC2DBF" w:rsidRPr="00EC2DBF" w:rsidTr="004E30A0">
        <w:trPr>
          <w:trHeight w:val="988"/>
        </w:trPr>
        <w:tc>
          <w:tcPr>
            <w:tcW w:w="2503" w:type="dxa"/>
            <w:vAlign w:val="center"/>
          </w:tcPr>
          <w:p w:rsidR="00EC2DBF" w:rsidRPr="00EC2DBF" w:rsidRDefault="00EC2DBF" w:rsidP="00EC2DBF">
            <w:pPr>
              <w:jc w:val="center"/>
              <w:rPr>
                <w:rFonts w:ascii="Times New Roman" w:eastAsia="宋体" w:hAnsi="Times New Roman" w:cs="Times New Roman"/>
                <w:sz w:val="24"/>
                <w:szCs w:val="24"/>
              </w:rPr>
            </w:pPr>
            <w:r w:rsidRPr="00EC2DBF">
              <w:rPr>
                <w:rFonts w:ascii="Times New Roman" w:eastAsia="宋体" w:hAnsi="Times New Roman" w:cs="Times New Roman" w:hint="eastAsia"/>
                <w:sz w:val="24"/>
                <w:szCs w:val="24"/>
              </w:rPr>
              <w:lastRenderedPageBreak/>
              <w:t>项目介绍材料</w:t>
            </w:r>
          </w:p>
          <w:p w:rsidR="00EC2DBF" w:rsidRPr="00EC2DBF" w:rsidRDefault="00EC2DBF" w:rsidP="00EC2DBF">
            <w:pPr>
              <w:jc w:val="center"/>
              <w:rPr>
                <w:rFonts w:ascii="Times New Roman" w:eastAsia="宋体" w:hAnsi="Times New Roman" w:cs="Times New Roman"/>
                <w:b/>
                <w:sz w:val="24"/>
                <w:szCs w:val="24"/>
              </w:rPr>
            </w:pPr>
            <w:r w:rsidRPr="00EC2DBF">
              <w:rPr>
                <w:rFonts w:ascii="Times New Roman" w:eastAsia="宋体" w:hAnsi="Times New Roman" w:cs="Times New Roman"/>
                <w:b/>
                <w:color w:val="FF0000"/>
                <w:sz w:val="24"/>
                <w:szCs w:val="24"/>
              </w:rPr>
              <w:t>（重点材料）</w:t>
            </w:r>
          </w:p>
        </w:tc>
        <w:tc>
          <w:tcPr>
            <w:tcW w:w="6570" w:type="dxa"/>
            <w:gridSpan w:val="5"/>
            <w:vAlign w:val="center"/>
          </w:tcPr>
          <w:p w:rsidR="00EC2DBF" w:rsidRPr="00EC2DBF" w:rsidRDefault="00EC2DBF" w:rsidP="00EC2DBF">
            <w:pPr>
              <w:jc w:val="center"/>
              <w:rPr>
                <w:rFonts w:ascii="Times New Roman" w:eastAsia="宋体" w:hAnsi="Times New Roman" w:cs="Times New Roman"/>
                <w:sz w:val="24"/>
                <w:szCs w:val="24"/>
              </w:rPr>
            </w:pPr>
            <w:r w:rsidRPr="00EC2DBF">
              <w:rPr>
                <w:rFonts w:ascii="仿宋_GB2312" w:eastAsia="仿宋_GB2312" w:hAnsi="仿宋_GB2312" w:cs="Times New Roman" w:hint="eastAsia"/>
                <w:sz w:val="24"/>
                <w:szCs w:val="24"/>
              </w:rPr>
              <w:t>2</w:t>
            </w:r>
            <w:r w:rsidRPr="00EC2DBF">
              <w:rPr>
                <w:rFonts w:ascii="仿宋_GB2312" w:eastAsia="仿宋_GB2312" w:hAnsi="仿宋_GB2312" w:cs="Times New Roman"/>
                <w:sz w:val="24"/>
                <w:szCs w:val="24"/>
              </w:rPr>
              <w:t>0</w:t>
            </w:r>
            <w:r w:rsidRPr="00EC2DBF">
              <w:rPr>
                <w:rFonts w:ascii="仿宋_GB2312" w:eastAsia="仿宋_GB2312" w:hAnsi="仿宋_GB2312" w:cs="Times New Roman" w:hint="eastAsia"/>
                <w:sz w:val="24"/>
                <w:szCs w:val="24"/>
              </w:rPr>
              <w:t>页以内PPT文档（转</w:t>
            </w:r>
            <w:r w:rsidRPr="00EC2DBF">
              <w:rPr>
                <w:rFonts w:ascii="仿宋_GB2312" w:eastAsia="仿宋_GB2312" w:hAnsi="仿宋_GB2312" w:cs="Times New Roman"/>
                <w:sz w:val="24"/>
                <w:szCs w:val="24"/>
              </w:rPr>
              <w:t>PDF格式</w:t>
            </w:r>
            <w:r w:rsidRPr="00EC2DBF">
              <w:rPr>
                <w:rFonts w:ascii="仿宋_GB2312" w:eastAsia="仿宋_GB2312" w:hAnsi="仿宋_GB2312" w:cs="Times New Roman" w:hint="eastAsia"/>
                <w:sz w:val="24"/>
                <w:szCs w:val="24"/>
              </w:rPr>
              <w:t>）</w:t>
            </w:r>
          </w:p>
        </w:tc>
      </w:tr>
    </w:tbl>
    <w:p w:rsidR="00EC2DBF" w:rsidRPr="00EC2DBF" w:rsidRDefault="00EC2DBF">
      <w:pPr>
        <w:rPr>
          <w:sz w:val="30"/>
          <w:szCs w:val="30"/>
        </w:rPr>
      </w:pPr>
    </w:p>
    <w:sectPr w:rsidR="00EC2DBF" w:rsidRPr="00EC2D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02F" w:rsidRDefault="00F4202F" w:rsidP="00EC2DBF">
      <w:r>
        <w:separator/>
      </w:r>
    </w:p>
  </w:endnote>
  <w:endnote w:type="continuationSeparator" w:id="0">
    <w:p w:rsidR="00F4202F" w:rsidRDefault="00F4202F" w:rsidP="00EC2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方正小标宋简体">
    <w:altName w:val="方正舒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02F" w:rsidRDefault="00F4202F" w:rsidP="00EC2DBF">
      <w:r>
        <w:separator/>
      </w:r>
    </w:p>
  </w:footnote>
  <w:footnote w:type="continuationSeparator" w:id="0">
    <w:p w:rsidR="00F4202F" w:rsidRDefault="00F4202F" w:rsidP="00EC2D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BBDE784"/>
    <w:multiLevelType w:val="singleLevel"/>
    <w:tmpl w:val="9BBDE784"/>
    <w:lvl w:ilvl="0">
      <w:start w:val="1"/>
      <w:numFmt w:val="decimal"/>
      <w:suff w:val="nothing"/>
      <w:lvlText w:val="%1、"/>
      <w:lvlJc w:val="left"/>
    </w:lvl>
  </w:abstractNum>
  <w:abstractNum w:abstractNumId="1" w15:restartNumberingAfterBreak="0">
    <w:nsid w:val="AFE9BF25"/>
    <w:multiLevelType w:val="singleLevel"/>
    <w:tmpl w:val="AFE9BF25"/>
    <w:lvl w:ilvl="0">
      <w:start w:val="1"/>
      <w:numFmt w:val="decimal"/>
      <w:suff w:val="nothing"/>
      <w:lvlText w:val="%1、"/>
      <w:lvlJc w:val="left"/>
    </w:lvl>
  </w:abstractNum>
  <w:abstractNum w:abstractNumId="2" w15:restartNumberingAfterBreak="0">
    <w:nsid w:val="B70BC4C2"/>
    <w:multiLevelType w:val="singleLevel"/>
    <w:tmpl w:val="B70BC4C2"/>
    <w:lvl w:ilvl="0">
      <w:start w:val="1"/>
      <w:numFmt w:val="decimal"/>
      <w:suff w:val="nothing"/>
      <w:lvlText w:val="%1、"/>
      <w:lvlJc w:val="left"/>
    </w:lvl>
  </w:abstractNum>
  <w:abstractNum w:abstractNumId="3" w15:restartNumberingAfterBreak="0">
    <w:nsid w:val="C571C976"/>
    <w:multiLevelType w:val="singleLevel"/>
    <w:tmpl w:val="C571C976"/>
    <w:lvl w:ilvl="0">
      <w:start w:val="1"/>
      <w:numFmt w:val="decimal"/>
      <w:suff w:val="nothing"/>
      <w:lvlText w:val="%1、"/>
      <w:lvlJc w:val="left"/>
    </w:lvl>
  </w:abstractNum>
  <w:abstractNum w:abstractNumId="4" w15:restartNumberingAfterBreak="0">
    <w:nsid w:val="F8D29776"/>
    <w:multiLevelType w:val="singleLevel"/>
    <w:tmpl w:val="F8D29776"/>
    <w:lvl w:ilvl="0">
      <w:start w:val="1"/>
      <w:numFmt w:val="decimal"/>
      <w:suff w:val="nothing"/>
      <w:lvlText w:val="%1、"/>
      <w:lvlJc w:val="left"/>
    </w:lvl>
  </w:abstractNum>
  <w:abstractNum w:abstractNumId="5" w15:restartNumberingAfterBreak="0">
    <w:nsid w:val="1DA29330"/>
    <w:multiLevelType w:val="singleLevel"/>
    <w:tmpl w:val="1DA29330"/>
    <w:lvl w:ilvl="0">
      <w:start w:val="1"/>
      <w:numFmt w:val="decimal"/>
      <w:suff w:val="nothing"/>
      <w:lvlText w:val="%1、"/>
      <w:lvlJc w:val="left"/>
    </w:lvl>
  </w:abstractNum>
  <w:abstractNum w:abstractNumId="6" w15:restartNumberingAfterBreak="0">
    <w:nsid w:val="1EB0E89D"/>
    <w:multiLevelType w:val="singleLevel"/>
    <w:tmpl w:val="1EB0E89D"/>
    <w:lvl w:ilvl="0">
      <w:start w:val="1"/>
      <w:numFmt w:val="decimal"/>
      <w:suff w:val="nothing"/>
      <w:lvlText w:val="%1、"/>
      <w:lvlJc w:val="left"/>
    </w:lvl>
  </w:abstractNum>
  <w:abstractNum w:abstractNumId="7" w15:restartNumberingAfterBreak="0">
    <w:nsid w:val="208E3047"/>
    <w:multiLevelType w:val="singleLevel"/>
    <w:tmpl w:val="208E3047"/>
    <w:lvl w:ilvl="0">
      <w:start w:val="1"/>
      <w:numFmt w:val="decimal"/>
      <w:suff w:val="nothing"/>
      <w:lvlText w:val="%1、"/>
      <w:lvlJc w:val="left"/>
    </w:lvl>
  </w:abstractNum>
  <w:abstractNum w:abstractNumId="8" w15:restartNumberingAfterBreak="0">
    <w:nsid w:val="249DC8E2"/>
    <w:multiLevelType w:val="singleLevel"/>
    <w:tmpl w:val="249DC8E2"/>
    <w:lvl w:ilvl="0">
      <w:start w:val="1"/>
      <w:numFmt w:val="decimal"/>
      <w:suff w:val="nothing"/>
      <w:lvlText w:val="%1、"/>
      <w:lvlJc w:val="left"/>
    </w:lvl>
  </w:abstractNum>
  <w:abstractNum w:abstractNumId="9" w15:restartNumberingAfterBreak="0">
    <w:nsid w:val="54C32859"/>
    <w:multiLevelType w:val="singleLevel"/>
    <w:tmpl w:val="54C32859"/>
    <w:lvl w:ilvl="0">
      <w:start w:val="1"/>
      <w:numFmt w:val="decimal"/>
      <w:suff w:val="nothing"/>
      <w:lvlText w:val="%1、"/>
      <w:lvlJc w:val="left"/>
    </w:lvl>
  </w:abstractNum>
  <w:abstractNum w:abstractNumId="10" w15:restartNumberingAfterBreak="0">
    <w:nsid w:val="5E4E5030"/>
    <w:multiLevelType w:val="singleLevel"/>
    <w:tmpl w:val="5E4E5030"/>
    <w:lvl w:ilvl="0">
      <w:start w:val="1"/>
      <w:numFmt w:val="decimal"/>
      <w:suff w:val="nothing"/>
      <w:lvlText w:val="%1、"/>
      <w:lvlJc w:val="left"/>
    </w:lvl>
  </w:abstractNum>
  <w:abstractNum w:abstractNumId="11" w15:restartNumberingAfterBreak="0">
    <w:nsid w:val="6047D806"/>
    <w:multiLevelType w:val="singleLevel"/>
    <w:tmpl w:val="6047D806"/>
    <w:lvl w:ilvl="0">
      <w:start w:val="1"/>
      <w:numFmt w:val="decimal"/>
      <w:suff w:val="nothing"/>
      <w:lvlText w:val="%1、"/>
      <w:lvlJc w:val="left"/>
    </w:lvl>
  </w:abstractNum>
  <w:abstractNum w:abstractNumId="12" w15:restartNumberingAfterBreak="0">
    <w:nsid w:val="6E339DC3"/>
    <w:multiLevelType w:val="singleLevel"/>
    <w:tmpl w:val="6E339DC3"/>
    <w:lvl w:ilvl="0">
      <w:start w:val="1"/>
      <w:numFmt w:val="decimal"/>
      <w:suff w:val="nothing"/>
      <w:lvlText w:val="%1、"/>
      <w:lvlJc w:val="left"/>
    </w:lvl>
  </w:abstractNum>
  <w:abstractNum w:abstractNumId="13" w15:restartNumberingAfterBreak="0">
    <w:nsid w:val="76B84897"/>
    <w:multiLevelType w:val="singleLevel"/>
    <w:tmpl w:val="76B84897"/>
    <w:lvl w:ilvl="0">
      <w:start w:val="1"/>
      <w:numFmt w:val="decimal"/>
      <w:suff w:val="nothing"/>
      <w:lvlText w:val="%1、"/>
      <w:lvlJc w:val="left"/>
    </w:lvl>
  </w:abstractNum>
  <w:num w:numId="1">
    <w:abstractNumId w:val="1"/>
  </w:num>
  <w:num w:numId="2">
    <w:abstractNumId w:val="11"/>
  </w:num>
  <w:num w:numId="3">
    <w:abstractNumId w:val="13"/>
  </w:num>
  <w:num w:numId="4">
    <w:abstractNumId w:val="7"/>
  </w:num>
  <w:num w:numId="5">
    <w:abstractNumId w:val="2"/>
  </w:num>
  <w:num w:numId="6">
    <w:abstractNumId w:val="0"/>
  </w:num>
  <w:num w:numId="7">
    <w:abstractNumId w:val="3"/>
  </w:num>
  <w:num w:numId="8">
    <w:abstractNumId w:val="6"/>
  </w:num>
  <w:num w:numId="9">
    <w:abstractNumId w:val="9"/>
  </w:num>
  <w:num w:numId="10">
    <w:abstractNumId w:val="4"/>
  </w:num>
  <w:num w:numId="11">
    <w:abstractNumId w:val="8"/>
  </w:num>
  <w:num w:numId="12">
    <w:abstractNumId w:val="12"/>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C5C"/>
    <w:rsid w:val="00000FE0"/>
    <w:rsid w:val="000025EA"/>
    <w:rsid w:val="00011AA7"/>
    <w:rsid w:val="00011D44"/>
    <w:rsid w:val="00014954"/>
    <w:rsid w:val="0001650F"/>
    <w:rsid w:val="00017F68"/>
    <w:rsid w:val="000226F9"/>
    <w:rsid w:val="000231DD"/>
    <w:rsid w:val="000252FF"/>
    <w:rsid w:val="00026603"/>
    <w:rsid w:val="00053F28"/>
    <w:rsid w:val="00062E95"/>
    <w:rsid w:val="000673EE"/>
    <w:rsid w:val="00075062"/>
    <w:rsid w:val="0008133C"/>
    <w:rsid w:val="00084A90"/>
    <w:rsid w:val="00087F06"/>
    <w:rsid w:val="00091613"/>
    <w:rsid w:val="00094842"/>
    <w:rsid w:val="0009548B"/>
    <w:rsid w:val="000A40B4"/>
    <w:rsid w:val="000A4A84"/>
    <w:rsid w:val="000A74B0"/>
    <w:rsid w:val="000B1EC5"/>
    <w:rsid w:val="000B5A38"/>
    <w:rsid w:val="000C21BF"/>
    <w:rsid w:val="000C3D83"/>
    <w:rsid w:val="000C3F55"/>
    <w:rsid w:val="000C68AE"/>
    <w:rsid w:val="000C7F09"/>
    <w:rsid w:val="000D0AAB"/>
    <w:rsid w:val="000D12C2"/>
    <w:rsid w:val="000D2578"/>
    <w:rsid w:val="000E08B6"/>
    <w:rsid w:val="000E1DBB"/>
    <w:rsid w:val="000E2B32"/>
    <w:rsid w:val="000E6678"/>
    <w:rsid w:val="00103221"/>
    <w:rsid w:val="00104EB8"/>
    <w:rsid w:val="00137907"/>
    <w:rsid w:val="00137F07"/>
    <w:rsid w:val="0014282F"/>
    <w:rsid w:val="001428CF"/>
    <w:rsid w:val="00145106"/>
    <w:rsid w:val="00145F61"/>
    <w:rsid w:val="001461B3"/>
    <w:rsid w:val="001616FE"/>
    <w:rsid w:val="0017172B"/>
    <w:rsid w:val="00171AD6"/>
    <w:rsid w:val="001746B5"/>
    <w:rsid w:val="0017639E"/>
    <w:rsid w:val="00181445"/>
    <w:rsid w:val="00181AA5"/>
    <w:rsid w:val="0018621B"/>
    <w:rsid w:val="001939EE"/>
    <w:rsid w:val="001A58D2"/>
    <w:rsid w:val="001A5B73"/>
    <w:rsid w:val="001B0A52"/>
    <w:rsid w:val="001B7D95"/>
    <w:rsid w:val="001C0D30"/>
    <w:rsid w:val="001C43B0"/>
    <w:rsid w:val="001D1C34"/>
    <w:rsid w:val="001D317E"/>
    <w:rsid w:val="001D3402"/>
    <w:rsid w:val="001D49C4"/>
    <w:rsid w:val="001D5CBB"/>
    <w:rsid w:val="001E50D7"/>
    <w:rsid w:val="001E5A24"/>
    <w:rsid w:val="001F256D"/>
    <w:rsid w:val="001F4BB8"/>
    <w:rsid w:val="001F5461"/>
    <w:rsid w:val="001F5EC2"/>
    <w:rsid w:val="00200A6C"/>
    <w:rsid w:val="00205E34"/>
    <w:rsid w:val="00206D74"/>
    <w:rsid w:val="0021020A"/>
    <w:rsid w:val="002102C9"/>
    <w:rsid w:val="0021118B"/>
    <w:rsid w:val="00212161"/>
    <w:rsid w:val="0021467E"/>
    <w:rsid w:val="002161B1"/>
    <w:rsid w:val="002211A8"/>
    <w:rsid w:val="002247A4"/>
    <w:rsid w:val="002336E3"/>
    <w:rsid w:val="00235684"/>
    <w:rsid w:val="002359AE"/>
    <w:rsid w:val="002368D5"/>
    <w:rsid w:val="00237279"/>
    <w:rsid w:val="00242476"/>
    <w:rsid w:val="002460A1"/>
    <w:rsid w:val="00250051"/>
    <w:rsid w:val="00252F00"/>
    <w:rsid w:val="00255506"/>
    <w:rsid w:val="00257E61"/>
    <w:rsid w:val="00270C5D"/>
    <w:rsid w:val="00281FB1"/>
    <w:rsid w:val="0028438A"/>
    <w:rsid w:val="00284BBD"/>
    <w:rsid w:val="00286D06"/>
    <w:rsid w:val="00290D02"/>
    <w:rsid w:val="002940D7"/>
    <w:rsid w:val="00295421"/>
    <w:rsid w:val="002956AA"/>
    <w:rsid w:val="002967D3"/>
    <w:rsid w:val="002A3167"/>
    <w:rsid w:val="002A5000"/>
    <w:rsid w:val="002A7BD8"/>
    <w:rsid w:val="002B6301"/>
    <w:rsid w:val="002B7ED6"/>
    <w:rsid w:val="002C03F3"/>
    <w:rsid w:val="002C4B43"/>
    <w:rsid w:val="002C5D46"/>
    <w:rsid w:val="002C6381"/>
    <w:rsid w:val="002D1FB4"/>
    <w:rsid w:val="002D3B5B"/>
    <w:rsid w:val="002D4EDC"/>
    <w:rsid w:val="002D5F38"/>
    <w:rsid w:val="002D7827"/>
    <w:rsid w:val="002E2123"/>
    <w:rsid w:val="002E2879"/>
    <w:rsid w:val="002F0755"/>
    <w:rsid w:val="002F2D05"/>
    <w:rsid w:val="002F4B0C"/>
    <w:rsid w:val="00316FF5"/>
    <w:rsid w:val="00332764"/>
    <w:rsid w:val="00333415"/>
    <w:rsid w:val="0033552C"/>
    <w:rsid w:val="00345286"/>
    <w:rsid w:val="0035002A"/>
    <w:rsid w:val="00350397"/>
    <w:rsid w:val="00357CB4"/>
    <w:rsid w:val="0036140F"/>
    <w:rsid w:val="00361A79"/>
    <w:rsid w:val="0036552F"/>
    <w:rsid w:val="0037330B"/>
    <w:rsid w:val="00376BBF"/>
    <w:rsid w:val="00380F67"/>
    <w:rsid w:val="00384232"/>
    <w:rsid w:val="00384A17"/>
    <w:rsid w:val="003873C4"/>
    <w:rsid w:val="00390296"/>
    <w:rsid w:val="003A248D"/>
    <w:rsid w:val="003A547B"/>
    <w:rsid w:val="003A554E"/>
    <w:rsid w:val="003B5DEA"/>
    <w:rsid w:val="003C4C4F"/>
    <w:rsid w:val="003D533A"/>
    <w:rsid w:val="003E2054"/>
    <w:rsid w:val="003E22E3"/>
    <w:rsid w:val="003E396B"/>
    <w:rsid w:val="003E585A"/>
    <w:rsid w:val="003F20DC"/>
    <w:rsid w:val="0040361E"/>
    <w:rsid w:val="00407D0B"/>
    <w:rsid w:val="00410B39"/>
    <w:rsid w:val="0041218B"/>
    <w:rsid w:val="00412238"/>
    <w:rsid w:val="00414453"/>
    <w:rsid w:val="0042257E"/>
    <w:rsid w:val="0042259F"/>
    <w:rsid w:val="00422DA7"/>
    <w:rsid w:val="00424C32"/>
    <w:rsid w:val="00425C35"/>
    <w:rsid w:val="00435C70"/>
    <w:rsid w:val="00436131"/>
    <w:rsid w:val="00445F81"/>
    <w:rsid w:val="0045147C"/>
    <w:rsid w:val="004548B6"/>
    <w:rsid w:val="0046034B"/>
    <w:rsid w:val="004603FC"/>
    <w:rsid w:val="0046205E"/>
    <w:rsid w:val="004648F0"/>
    <w:rsid w:val="00477840"/>
    <w:rsid w:val="004819DD"/>
    <w:rsid w:val="0048295C"/>
    <w:rsid w:val="00484709"/>
    <w:rsid w:val="004863BD"/>
    <w:rsid w:val="00490A25"/>
    <w:rsid w:val="00494F17"/>
    <w:rsid w:val="004A1839"/>
    <w:rsid w:val="004A2D94"/>
    <w:rsid w:val="004B1DA2"/>
    <w:rsid w:val="004B439B"/>
    <w:rsid w:val="004B4C8D"/>
    <w:rsid w:val="004B63DB"/>
    <w:rsid w:val="004C0219"/>
    <w:rsid w:val="004C3908"/>
    <w:rsid w:val="004D1F12"/>
    <w:rsid w:val="004E2B8E"/>
    <w:rsid w:val="004E75A1"/>
    <w:rsid w:val="004F23D3"/>
    <w:rsid w:val="004F4BAB"/>
    <w:rsid w:val="004F5115"/>
    <w:rsid w:val="004F6033"/>
    <w:rsid w:val="004F7DC5"/>
    <w:rsid w:val="00501380"/>
    <w:rsid w:val="00502390"/>
    <w:rsid w:val="00511D13"/>
    <w:rsid w:val="00514257"/>
    <w:rsid w:val="005143A4"/>
    <w:rsid w:val="00514E34"/>
    <w:rsid w:val="0051651D"/>
    <w:rsid w:val="005223C2"/>
    <w:rsid w:val="00523CA3"/>
    <w:rsid w:val="00524733"/>
    <w:rsid w:val="005247A8"/>
    <w:rsid w:val="00526320"/>
    <w:rsid w:val="00526D7F"/>
    <w:rsid w:val="005311F9"/>
    <w:rsid w:val="0053141D"/>
    <w:rsid w:val="00533C53"/>
    <w:rsid w:val="00535659"/>
    <w:rsid w:val="0057030F"/>
    <w:rsid w:val="0057164D"/>
    <w:rsid w:val="005716D7"/>
    <w:rsid w:val="0057202A"/>
    <w:rsid w:val="005767FD"/>
    <w:rsid w:val="00580297"/>
    <w:rsid w:val="0058121E"/>
    <w:rsid w:val="00582538"/>
    <w:rsid w:val="005842AC"/>
    <w:rsid w:val="00585322"/>
    <w:rsid w:val="00587AD2"/>
    <w:rsid w:val="00590B63"/>
    <w:rsid w:val="00590D67"/>
    <w:rsid w:val="00592050"/>
    <w:rsid w:val="00596B27"/>
    <w:rsid w:val="005A1F47"/>
    <w:rsid w:val="005A2050"/>
    <w:rsid w:val="005B7666"/>
    <w:rsid w:val="005D1007"/>
    <w:rsid w:val="005D198F"/>
    <w:rsid w:val="005D3FE3"/>
    <w:rsid w:val="005D41E8"/>
    <w:rsid w:val="005D58EC"/>
    <w:rsid w:val="005D6916"/>
    <w:rsid w:val="005D7AAC"/>
    <w:rsid w:val="005E4B8F"/>
    <w:rsid w:val="005E68FD"/>
    <w:rsid w:val="005F1AC0"/>
    <w:rsid w:val="005F3FB6"/>
    <w:rsid w:val="005F7C5E"/>
    <w:rsid w:val="005F7DA0"/>
    <w:rsid w:val="00602AB4"/>
    <w:rsid w:val="00604985"/>
    <w:rsid w:val="00611CF7"/>
    <w:rsid w:val="00617C61"/>
    <w:rsid w:val="00621D27"/>
    <w:rsid w:val="00624227"/>
    <w:rsid w:val="0063162D"/>
    <w:rsid w:val="00633331"/>
    <w:rsid w:val="00633469"/>
    <w:rsid w:val="006340E4"/>
    <w:rsid w:val="00635523"/>
    <w:rsid w:val="00640E5B"/>
    <w:rsid w:val="0064529E"/>
    <w:rsid w:val="00645349"/>
    <w:rsid w:val="0065017A"/>
    <w:rsid w:val="00650A32"/>
    <w:rsid w:val="00650AE4"/>
    <w:rsid w:val="006575FB"/>
    <w:rsid w:val="0066168A"/>
    <w:rsid w:val="0066173E"/>
    <w:rsid w:val="00665647"/>
    <w:rsid w:val="0067097F"/>
    <w:rsid w:val="00675E80"/>
    <w:rsid w:val="00676565"/>
    <w:rsid w:val="0068215D"/>
    <w:rsid w:val="00682C0D"/>
    <w:rsid w:val="00685B8A"/>
    <w:rsid w:val="006861D3"/>
    <w:rsid w:val="006947BF"/>
    <w:rsid w:val="00697624"/>
    <w:rsid w:val="006A092A"/>
    <w:rsid w:val="006A6595"/>
    <w:rsid w:val="006B3FCA"/>
    <w:rsid w:val="006B6046"/>
    <w:rsid w:val="006C22CD"/>
    <w:rsid w:val="006C257E"/>
    <w:rsid w:val="006C31F1"/>
    <w:rsid w:val="006C553B"/>
    <w:rsid w:val="006D0242"/>
    <w:rsid w:val="006D0390"/>
    <w:rsid w:val="006D3F9A"/>
    <w:rsid w:val="006D54F9"/>
    <w:rsid w:val="006D668A"/>
    <w:rsid w:val="006D7D9D"/>
    <w:rsid w:val="006E224D"/>
    <w:rsid w:val="006E3DC2"/>
    <w:rsid w:val="006E7BD8"/>
    <w:rsid w:val="00704F3C"/>
    <w:rsid w:val="00705C5C"/>
    <w:rsid w:val="00706A1C"/>
    <w:rsid w:val="00716B71"/>
    <w:rsid w:val="00721266"/>
    <w:rsid w:val="007231D7"/>
    <w:rsid w:val="0073280C"/>
    <w:rsid w:val="00733EF1"/>
    <w:rsid w:val="007424D3"/>
    <w:rsid w:val="007504FE"/>
    <w:rsid w:val="00754942"/>
    <w:rsid w:val="007559B2"/>
    <w:rsid w:val="00755EF6"/>
    <w:rsid w:val="00757DE0"/>
    <w:rsid w:val="00760474"/>
    <w:rsid w:val="00761B9A"/>
    <w:rsid w:val="00766121"/>
    <w:rsid w:val="00771A77"/>
    <w:rsid w:val="00772B3F"/>
    <w:rsid w:val="00775A35"/>
    <w:rsid w:val="00784CE1"/>
    <w:rsid w:val="00784EF2"/>
    <w:rsid w:val="00785107"/>
    <w:rsid w:val="0078746F"/>
    <w:rsid w:val="00787493"/>
    <w:rsid w:val="007941A1"/>
    <w:rsid w:val="00796B13"/>
    <w:rsid w:val="007A19CB"/>
    <w:rsid w:val="007A3F10"/>
    <w:rsid w:val="007B08D2"/>
    <w:rsid w:val="007B1762"/>
    <w:rsid w:val="007B50AE"/>
    <w:rsid w:val="007B5132"/>
    <w:rsid w:val="007C2409"/>
    <w:rsid w:val="007C2EB9"/>
    <w:rsid w:val="007C40D5"/>
    <w:rsid w:val="007C607B"/>
    <w:rsid w:val="007C7335"/>
    <w:rsid w:val="007D0265"/>
    <w:rsid w:val="007D3A75"/>
    <w:rsid w:val="007E0B42"/>
    <w:rsid w:val="007E2DFE"/>
    <w:rsid w:val="007E3B93"/>
    <w:rsid w:val="007E4D91"/>
    <w:rsid w:val="007F1671"/>
    <w:rsid w:val="007F27A9"/>
    <w:rsid w:val="007F4719"/>
    <w:rsid w:val="007F71B7"/>
    <w:rsid w:val="00802510"/>
    <w:rsid w:val="00805563"/>
    <w:rsid w:val="0080618F"/>
    <w:rsid w:val="00812467"/>
    <w:rsid w:val="008216A3"/>
    <w:rsid w:val="00822CEB"/>
    <w:rsid w:val="0082366E"/>
    <w:rsid w:val="00826914"/>
    <w:rsid w:val="00833987"/>
    <w:rsid w:val="0083436B"/>
    <w:rsid w:val="00837AA2"/>
    <w:rsid w:val="00847C85"/>
    <w:rsid w:val="008514F6"/>
    <w:rsid w:val="00853241"/>
    <w:rsid w:val="00853ED2"/>
    <w:rsid w:val="00854442"/>
    <w:rsid w:val="008572DD"/>
    <w:rsid w:val="0086267F"/>
    <w:rsid w:val="0087003F"/>
    <w:rsid w:val="00870597"/>
    <w:rsid w:val="0087598F"/>
    <w:rsid w:val="00876588"/>
    <w:rsid w:val="00885D6D"/>
    <w:rsid w:val="00894998"/>
    <w:rsid w:val="008A1144"/>
    <w:rsid w:val="008A38DD"/>
    <w:rsid w:val="008A473C"/>
    <w:rsid w:val="008A4C4B"/>
    <w:rsid w:val="008B6FE6"/>
    <w:rsid w:val="008C3A5A"/>
    <w:rsid w:val="008C5286"/>
    <w:rsid w:val="008D0020"/>
    <w:rsid w:val="008D1D5C"/>
    <w:rsid w:val="008D436C"/>
    <w:rsid w:val="008E1BA4"/>
    <w:rsid w:val="008E3C7B"/>
    <w:rsid w:val="008E49E9"/>
    <w:rsid w:val="008E5612"/>
    <w:rsid w:val="008F3523"/>
    <w:rsid w:val="008F7322"/>
    <w:rsid w:val="008F7DF8"/>
    <w:rsid w:val="00900A22"/>
    <w:rsid w:val="00901BB4"/>
    <w:rsid w:val="009024B2"/>
    <w:rsid w:val="00906C3D"/>
    <w:rsid w:val="0090777E"/>
    <w:rsid w:val="00910A66"/>
    <w:rsid w:val="0091336E"/>
    <w:rsid w:val="00915801"/>
    <w:rsid w:val="00920CBA"/>
    <w:rsid w:val="00925249"/>
    <w:rsid w:val="00940033"/>
    <w:rsid w:val="0094342B"/>
    <w:rsid w:val="009444B6"/>
    <w:rsid w:val="00946E17"/>
    <w:rsid w:val="00947ED7"/>
    <w:rsid w:val="0095001F"/>
    <w:rsid w:val="009513F0"/>
    <w:rsid w:val="00951ACC"/>
    <w:rsid w:val="00952762"/>
    <w:rsid w:val="00953D60"/>
    <w:rsid w:val="00954386"/>
    <w:rsid w:val="00956B8D"/>
    <w:rsid w:val="00957CD0"/>
    <w:rsid w:val="00980DE9"/>
    <w:rsid w:val="009848C3"/>
    <w:rsid w:val="0098571A"/>
    <w:rsid w:val="00986B5B"/>
    <w:rsid w:val="009A05D5"/>
    <w:rsid w:val="009A08D6"/>
    <w:rsid w:val="009A16DC"/>
    <w:rsid w:val="009A4B81"/>
    <w:rsid w:val="009A65FC"/>
    <w:rsid w:val="009A673A"/>
    <w:rsid w:val="009A6D1F"/>
    <w:rsid w:val="009C2D3C"/>
    <w:rsid w:val="009C7ECC"/>
    <w:rsid w:val="009E4FF9"/>
    <w:rsid w:val="009E5916"/>
    <w:rsid w:val="00A00A31"/>
    <w:rsid w:val="00A02BCD"/>
    <w:rsid w:val="00A04ABC"/>
    <w:rsid w:val="00A0665D"/>
    <w:rsid w:val="00A10C2E"/>
    <w:rsid w:val="00A1273D"/>
    <w:rsid w:val="00A16113"/>
    <w:rsid w:val="00A2183F"/>
    <w:rsid w:val="00A21B99"/>
    <w:rsid w:val="00A227C0"/>
    <w:rsid w:val="00A25498"/>
    <w:rsid w:val="00A2573A"/>
    <w:rsid w:val="00A2620C"/>
    <w:rsid w:val="00A275F2"/>
    <w:rsid w:val="00A3360E"/>
    <w:rsid w:val="00A5796D"/>
    <w:rsid w:val="00A57D50"/>
    <w:rsid w:val="00A612C2"/>
    <w:rsid w:val="00A65BF1"/>
    <w:rsid w:val="00A7089F"/>
    <w:rsid w:val="00A7694D"/>
    <w:rsid w:val="00A76D31"/>
    <w:rsid w:val="00A81F3A"/>
    <w:rsid w:val="00A8772D"/>
    <w:rsid w:val="00A91E5B"/>
    <w:rsid w:val="00A96212"/>
    <w:rsid w:val="00AA36AA"/>
    <w:rsid w:val="00AB401E"/>
    <w:rsid w:val="00AB5EA6"/>
    <w:rsid w:val="00AC01FF"/>
    <w:rsid w:val="00AC1FBE"/>
    <w:rsid w:val="00AC417E"/>
    <w:rsid w:val="00AC73B3"/>
    <w:rsid w:val="00AD363C"/>
    <w:rsid w:val="00AD5355"/>
    <w:rsid w:val="00AE249C"/>
    <w:rsid w:val="00AE70B0"/>
    <w:rsid w:val="00AF154A"/>
    <w:rsid w:val="00AF26C5"/>
    <w:rsid w:val="00AF3880"/>
    <w:rsid w:val="00AF6B4E"/>
    <w:rsid w:val="00B106E1"/>
    <w:rsid w:val="00B1223C"/>
    <w:rsid w:val="00B20A57"/>
    <w:rsid w:val="00B2178A"/>
    <w:rsid w:val="00B217F1"/>
    <w:rsid w:val="00B21E74"/>
    <w:rsid w:val="00B230A6"/>
    <w:rsid w:val="00B30463"/>
    <w:rsid w:val="00B30599"/>
    <w:rsid w:val="00B32292"/>
    <w:rsid w:val="00B3261A"/>
    <w:rsid w:val="00B34D8D"/>
    <w:rsid w:val="00B36472"/>
    <w:rsid w:val="00B37CE3"/>
    <w:rsid w:val="00B424F8"/>
    <w:rsid w:val="00B471A5"/>
    <w:rsid w:val="00B52F8A"/>
    <w:rsid w:val="00B55EB4"/>
    <w:rsid w:val="00B57133"/>
    <w:rsid w:val="00B5730E"/>
    <w:rsid w:val="00B66BA4"/>
    <w:rsid w:val="00B73EA7"/>
    <w:rsid w:val="00B806A5"/>
    <w:rsid w:val="00B81FF0"/>
    <w:rsid w:val="00B83AD3"/>
    <w:rsid w:val="00B85258"/>
    <w:rsid w:val="00B93181"/>
    <w:rsid w:val="00B93A5E"/>
    <w:rsid w:val="00BA2253"/>
    <w:rsid w:val="00BB0BCB"/>
    <w:rsid w:val="00BB0F3A"/>
    <w:rsid w:val="00BB18BF"/>
    <w:rsid w:val="00BB54AD"/>
    <w:rsid w:val="00BB561C"/>
    <w:rsid w:val="00BC0F63"/>
    <w:rsid w:val="00BC1B1E"/>
    <w:rsid w:val="00BC418F"/>
    <w:rsid w:val="00BD0EB8"/>
    <w:rsid w:val="00BD1AA7"/>
    <w:rsid w:val="00BD1C5C"/>
    <w:rsid w:val="00BD2ABA"/>
    <w:rsid w:val="00BD32C8"/>
    <w:rsid w:val="00BE0D68"/>
    <w:rsid w:val="00BE1C9B"/>
    <w:rsid w:val="00BE3795"/>
    <w:rsid w:val="00BE542B"/>
    <w:rsid w:val="00BE6EF9"/>
    <w:rsid w:val="00BF4235"/>
    <w:rsid w:val="00BF715A"/>
    <w:rsid w:val="00C03C97"/>
    <w:rsid w:val="00C17EF0"/>
    <w:rsid w:val="00C2339F"/>
    <w:rsid w:val="00C27B7F"/>
    <w:rsid w:val="00C33334"/>
    <w:rsid w:val="00C37E17"/>
    <w:rsid w:val="00C4268C"/>
    <w:rsid w:val="00C46DF7"/>
    <w:rsid w:val="00C53007"/>
    <w:rsid w:val="00C5442D"/>
    <w:rsid w:val="00C56A44"/>
    <w:rsid w:val="00C67260"/>
    <w:rsid w:val="00C912AD"/>
    <w:rsid w:val="00CA1000"/>
    <w:rsid w:val="00CA1CAC"/>
    <w:rsid w:val="00CA2CAC"/>
    <w:rsid w:val="00CC67F0"/>
    <w:rsid w:val="00CE4942"/>
    <w:rsid w:val="00CE7F99"/>
    <w:rsid w:val="00CF1786"/>
    <w:rsid w:val="00CF2690"/>
    <w:rsid w:val="00CF3103"/>
    <w:rsid w:val="00CF3AE7"/>
    <w:rsid w:val="00CF5043"/>
    <w:rsid w:val="00CF53B2"/>
    <w:rsid w:val="00CF5D2B"/>
    <w:rsid w:val="00D0265D"/>
    <w:rsid w:val="00D02BC2"/>
    <w:rsid w:val="00D02D17"/>
    <w:rsid w:val="00D05FA5"/>
    <w:rsid w:val="00D06646"/>
    <w:rsid w:val="00D06F13"/>
    <w:rsid w:val="00D071C1"/>
    <w:rsid w:val="00D07844"/>
    <w:rsid w:val="00D1097F"/>
    <w:rsid w:val="00D17F1D"/>
    <w:rsid w:val="00D22533"/>
    <w:rsid w:val="00D23E76"/>
    <w:rsid w:val="00D26AB0"/>
    <w:rsid w:val="00D313B5"/>
    <w:rsid w:val="00D318BE"/>
    <w:rsid w:val="00D41F5F"/>
    <w:rsid w:val="00D5417D"/>
    <w:rsid w:val="00D5661E"/>
    <w:rsid w:val="00D57A4B"/>
    <w:rsid w:val="00D66CEF"/>
    <w:rsid w:val="00D72140"/>
    <w:rsid w:val="00D73714"/>
    <w:rsid w:val="00D744EF"/>
    <w:rsid w:val="00D75468"/>
    <w:rsid w:val="00D805AF"/>
    <w:rsid w:val="00D80722"/>
    <w:rsid w:val="00D8089B"/>
    <w:rsid w:val="00D82427"/>
    <w:rsid w:val="00D8287E"/>
    <w:rsid w:val="00D82DF6"/>
    <w:rsid w:val="00D872C9"/>
    <w:rsid w:val="00D9393C"/>
    <w:rsid w:val="00D93A53"/>
    <w:rsid w:val="00D957F6"/>
    <w:rsid w:val="00DA308C"/>
    <w:rsid w:val="00DA30FB"/>
    <w:rsid w:val="00DB21EE"/>
    <w:rsid w:val="00DB2E0E"/>
    <w:rsid w:val="00DB4432"/>
    <w:rsid w:val="00DB7E8C"/>
    <w:rsid w:val="00DB7F1A"/>
    <w:rsid w:val="00DC144C"/>
    <w:rsid w:val="00DC207B"/>
    <w:rsid w:val="00DC50CE"/>
    <w:rsid w:val="00DD206A"/>
    <w:rsid w:val="00DD3713"/>
    <w:rsid w:val="00DD3EB5"/>
    <w:rsid w:val="00DD421E"/>
    <w:rsid w:val="00DD492E"/>
    <w:rsid w:val="00DD5696"/>
    <w:rsid w:val="00DE09A7"/>
    <w:rsid w:val="00DE456C"/>
    <w:rsid w:val="00DE5F47"/>
    <w:rsid w:val="00DE7644"/>
    <w:rsid w:val="00DF247E"/>
    <w:rsid w:val="00DF57ED"/>
    <w:rsid w:val="00DF69BE"/>
    <w:rsid w:val="00E0176F"/>
    <w:rsid w:val="00E0328E"/>
    <w:rsid w:val="00E034FF"/>
    <w:rsid w:val="00E0664C"/>
    <w:rsid w:val="00E11DCB"/>
    <w:rsid w:val="00E14E85"/>
    <w:rsid w:val="00E15DFB"/>
    <w:rsid w:val="00E1753D"/>
    <w:rsid w:val="00E21738"/>
    <w:rsid w:val="00E300BF"/>
    <w:rsid w:val="00E3245F"/>
    <w:rsid w:val="00E42F55"/>
    <w:rsid w:val="00E455D3"/>
    <w:rsid w:val="00E503C1"/>
    <w:rsid w:val="00E551BF"/>
    <w:rsid w:val="00E57621"/>
    <w:rsid w:val="00E63471"/>
    <w:rsid w:val="00E63E93"/>
    <w:rsid w:val="00E66EE3"/>
    <w:rsid w:val="00E77ADA"/>
    <w:rsid w:val="00E83FF4"/>
    <w:rsid w:val="00E8453B"/>
    <w:rsid w:val="00EA28D1"/>
    <w:rsid w:val="00EA5CDD"/>
    <w:rsid w:val="00EA7201"/>
    <w:rsid w:val="00EB09B4"/>
    <w:rsid w:val="00EB15F1"/>
    <w:rsid w:val="00EB1F1A"/>
    <w:rsid w:val="00EB25B4"/>
    <w:rsid w:val="00EB2A86"/>
    <w:rsid w:val="00EB6438"/>
    <w:rsid w:val="00EC0BF9"/>
    <w:rsid w:val="00EC2DBF"/>
    <w:rsid w:val="00EC5EC8"/>
    <w:rsid w:val="00EC6A58"/>
    <w:rsid w:val="00ED09D2"/>
    <w:rsid w:val="00ED3AA0"/>
    <w:rsid w:val="00EE1877"/>
    <w:rsid w:val="00EE33F0"/>
    <w:rsid w:val="00EE5161"/>
    <w:rsid w:val="00EE65FD"/>
    <w:rsid w:val="00EF03D4"/>
    <w:rsid w:val="00F02F6C"/>
    <w:rsid w:val="00F1113A"/>
    <w:rsid w:val="00F12D02"/>
    <w:rsid w:val="00F16411"/>
    <w:rsid w:val="00F17AAC"/>
    <w:rsid w:val="00F21F11"/>
    <w:rsid w:val="00F2686C"/>
    <w:rsid w:val="00F30CCE"/>
    <w:rsid w:val="00F323B0"/>
    <w:rsid w:val="00F3791D"/>
    <w:rsid w:val="00F41598"/>
    <w:rsid w:val="00F41A4D"/>
    <w:rsid w:val="00F4202F"/>
    <w:rsid w:val="00F42FBF"/>
    <w:rsid w:val="00F44E80"/>
    <w:rsid w:val="00F463AC"/>
    <w:rsid w:val="00F50A35"/>
    <w:rsid w:val="00F52970"/>
    <w:rsid w:val="00F575F1"/>
    <w:rsid w:val="00F614F2"/>
    <w:rsid w:val="00F64268"/>
    <w:rsid w:val="00F67E72"/>
    <w:rsid w:val="00F71666"/>
    <w:rsid w:val="00F72C7D"/>
    <w:rsid w:val="00F748E6"/>
    <w:rsid w:val="00F7566B"/>
    <w:rsid w:val="00F76C0F"/>
    <w:rsid w:val="00F81243"/>
    <w:rsid w:val="00F85F01"/>
    <w:rsid w:val="00F87BB4"/>
    <w:rsid w:val="00F92579"/>
    <w:rsid w:val="00F9344B"/>
    <w:rsid w:val="00F93FEC"/>
    <w:rsid w:val="00F94956"/>
    <w:rsid w:val="00FA184A"/>
    <w:rsid w:val="00FB4013"/>
    <w:rsid w:val="00FB7B58"/>
    <w:rsid w:val="00FC15D9"/>
    <w:rsid w:val="00FC5E90"/>
    <w:rsid w:val="00FC62E6"/>
    <w:rsid w:val="00FC7049"/>
    <w:rsid w:val="00FD01FA"/>
    <w:rsid w:val="00FD296A"/>
    <w:rsid w:val="00FD2CE0"/>
    <w:rsid w:val="00FD5E35"/>
    <w:rsid w:val="00FD69C7"/>
    <w:rsid w:val="00FD6EBE"/>
    <w:rsid w:val="00FE36EF"/>
    <w:rsid w:val="00FE6BED"/>
    <w:rsid w:val="00FF25FA"/>
    <w:rsid w:val="00FF7B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35AD83-E4E4-4B55-B778-5485623F4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2D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C2DBF"/>
    <w:rPr>
      <w:sz w:val="18"/>
      <w:szCs w:val="18"/>
    </w:rPr>
  </w:style>
  <w:style w:type="paragraph" w:styleId="a4">
    <w:name w:val="footer"/>
    <w:basedOn w:val="a"/>
    <w:link w:val="Char0"/>
    <w:uiPriority w:val="99"/>
    <w:unhideWhenUsed/>
    <w:rsid w:val="00EC2DBF"/>
    <w:pPr>
      <w:tabs>
        <w:tab w:val="center" w:pos="4153"/>
        <w:tab w:val="right" w:pos="8306"/>
      </w:tabs>
      <w:snapToGrid w:val="0"/>
      <w:jc w:val="left"/>
    </w:pPr>
    <w:rPr>
      <w:sz w:val="18"/>
      <w:szCs w:val="18"/>
    </w:rPr>
  </w:style>
  <w:style w:type="character" w:customStyle="1" w:styleId="Char0">
    <w:name w:val="页脚 Char"/>
    <w:basedOn w:val="a0"/>
    <w:link w:val="a4"/>
    <w:uiPriority w:val="99"/>
    <w:rsid w:val="00EC2DBF"/>
    <w:rPr>
      <w:sz w:val="18"/>
      <w:szCs w:val="18"/>
    </w:rPr>
  </w:style>
  <w:style w:type="table" w:styleId="a5">
    <w:name w:val="Table Grid"/>
    <w:basedOn w:val="a1"/>
    <w:uiPriority w:val="39"/>
    <w:qFormat/>
    <w:rsid w:val="00EC2DBF"/>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EC2DBF"/>
    <w:rPr>
      <w:rFonts w:ascii="宋体" w:eastAsia="宋体" w:hAnsi="宋体" w:cs="宋体"/>
      <w:szCs w:val="24"/>
    </w:rPr>
  </w:style>
  <w:style w:type="paragraph" w:styleId="a6">
    <w:name w:val="Body Text"/>
    <w:basedOn w:val="a"/>
    <w:link w:val="Char1"/>
    <w:uiPriority w:val="1"/>
    <w:qFormat/>
    <w:rsid w:val="00EC2DBF"/>
    <w:pPr>
      <w:autoSpaceDE w:val="0"/>
      <w:autoSpaceDN w:val="0"/>
      <w:jc w:val="left"/>
    </w:pPr>
    <w:rPr>
      <w:rFonts w:ascii="Arial Unicode MS" w:eastAsia="Arial Unicode MS" w:hAnsi="Arial Unicode MS" w:cs="Arial Unicode MS"/>
      <w:kern w:val="0"/>
      <w:sz w:val="29"/>
      <w:szCs w:val="29"/>
      <w:lang w:val="zh-CN" w:bidi="zh-CN"/>
    </w:rPr>
  </w:style>
  <w:style w:type="character" w:customStyle="1" w:styleId="Char1">
    <w:name w:val="正文文本 Char"/>
    <w:basedOn w:val="a0"/>
    <w:link w:val="a6"/>
    <w:uiPriority w:val="1"/>
    <w:rsid w:val="00EC2DBF"/>
    <w:rPr>
      <w:rFonts w:ascii="Arial Unicode MS" w:eastAsia="Arial Unicode MS" w:hAnsi="Arial Unicode MS" w:cs="Arial Unicode MS"/>
      <w:kern w:val="0"/>
      <w:sz w:val="29"/>
      <w:szCs w:val="29"/>
      <w:lang w:val="zh-CN" w:bidi="zh-CN"/>
    </w:rPr>
  </w:style>
  <w:style w:type="paragraph" w:styleId="a7">
    <w:name w:val="List Paragraph"/>
    <w:basedOn w:val="a"/>
    <w:uiPriority w:val="34"/>
    <w:qFormat/>
    <w:rsid w:val="00EC2DBF"/>
    <w:pPr>
      <w:ind w:firstLineChars="200" w:firstLine="420"/>
    </w:pPr>
    <w:rPr>
      <w:rFonts w:ascii="Calibri" w:eastAsia="宋体" w:hAnsi="Calibri" w:cs="Times New Roman"/>
    </w:rPr>
  </w:style>
  <w:style w:type="paragraph" w:customStyle="1" w:styleId="TOC11">
    <w:name w:val="TOC 11"/>
    <w:next w:val="a"/>
    <w:qFormat/>
    <w:rsid w:val="00EC2DBF"/>
    <w:pPr>
      <w:wordWrap w:val="0"/>
      <w:jc w:val="both"/>
    </w:pPr>
    <w:rPr>
      <w:rFonts w:ascii="Times New Roman" w:eastAsia="宋体" w:hAnsi="Times New Roman" w:cs="Times New Roman"/>
      <w:kern w:val="0"/>
    </w:rPr>
  </w:style>
  <w:style w:type="table" w:customStyle="1" w:styleId="1">
    <w:name w:val="网格型1"/>
    <w:basedOn w:val="a1"/>
    <w:next w:val="a5"/>
    <w:uiPriority w:val="39"/>
    <w:qFormat/>
    <w:rsid w:val="00C03C97"/>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23</Pages>
  <Words>1432</Words>
  <Characters>8168</Characters>
  <Application>Microsoft Office Word</Application>
  <DocSecurity>0</DocSecurity>
  <Lines>68</Lines>
  <Paragraphs>19</Paragraphs>
  <ScaleCrop>false</ScaleCrop>
  <Company/>
  <LinksUpToDate>false</LinksUpToDate>
  <CharactersWithSpaces>9581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李习文</dc:creator>
  <cp:keywords/>
  <dc:description/>
  <cp:lastModifiedBy>李习文</cp:lastModifiedBy>
  <cp:revision>3</cp:revision>
  <dcterms:created xsi:type="dcterms:W3CDTF">2022-03-28T09:23:00Z</dcterms:created>
  <dcterms:modified xsi:type="dcterms:W3CDTF">2022-03-28T09:35:00Z</dcterms:modified>
</cp:coreProperties>
</file>