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F046" w14:textId="77777777" w:rsidR="00FA6C35" w:rsidRDefault="00FA6C35">
      <w:pPr>
        <w:spacing w:before="23"/>
        <w:jc w:val="center"/>
        <w:rPr>
          <w:rFonts w:ascii="方正小标宋简体" w:eastAsia="方正小标宋简体" w:hAnsi="方正小标宋简体" w:cs="方正小标宋简体"/>
          <w:color w:val="000007"/>
          <w:sz w:val="44"/>
        </w:rPr>
      </w:pPr>
    </w:p>
    <w:p w14:paraId="3B1F9EB9" w14:textId="77777777" w:rsidR="00FA6C35" w:rsidRDefault="00000000">
      <w:pPr>
        <w:spacing w:before="23"/>
        <w:jc w:val="center"/>
        <w:rPr>
          <w:rFonts w:ascii="方正小标宋简体" w:eastAsia="方正小标宋简体" w:hAnsi="方正小标宋简体" w:cs="方正小标宋简体"/>
          <w:color w:val="000007"/>
          <w:sz w:val="44"/>
        </w:rPr>
      </w:pPr>
      <w:r>
        <w:rPr>
          <w:rFonts w:ascii="方正小标宋简体" w:eastAsia="方正小标宋简体" w:hAnsi="方正小标宋简体" w:cs="方正小标宋简体" w:hint="eastAsia"/>
          <w:color w:val="000007"/>
          <w:sz w:val="44"/>
        </w:rPr>
        <w:t>202</w:t>
      </w:r>
      <w:r>
        <w:rPr>
          <w:rFonts w:ascii="方正小标宋简体" w:eastAsia="方正小标宋简体" w:hAnsi="方正小标宋简体" w:cs="方正小标宋简体" w:hint="eastAsia"/>
          <w:color w:val="000007"/>
          <w:sz w:val="44"/>
          <w:lang w:val="en-US"/>
        </w:rPr>
        <w:t>1</w:t>
      </w:r>
      <w:r>
        <w:rPr>
          <w:rFonts w:ascii="方正小标宋简体" w:eastAsia="方正小标宋简体" w:hAnsi="方正小标宋简体" w:cs="方正小标宋简体" w:hint="eastAsia"/>
          <w:color w:val="000007"/>
          <w:sz w:val="44"/>
        </w:rPr>
        <w:t>—202</w:t>
      </w:r>
      <w:r>
        <w:rPr>
          <w:rFonts w:ascii="方正小标宋简体" w:eastAsia="方正小标宋简体" w:hAnsi="方正小标宋简体" w:cs="方正小标宋简体" w:hint="eastAsia"/>
          <w:color w:val="000007"/>
          <w:sz w:val="44"/>
          <w:lang w:val="en-US"/>
        </w:rPr>
        <w:t>2</w:t>
      </w:r>
      <w:r>
        <w:rPr>
          <w:rFonts w:ascii="方正小标宋简体" w:eastAsia="方正小标宋简体" w:hAnsi="方正小标宋简体" w:cs="方正小标宋简体" w:hint="eastAsia"/>
          <w:color w:val="000007"/>
          <w:sz w:val="44"/>
        </w:rPr>
        <w:t>年度优秀学生社团评选标准</w:t>
      </w:r>
    </w:p>
    <w:p w14:paraId="4718EB42" w14:textId="77777777" w:rsidR="00FA6C35" w:rsidRDefault="00FA6C35">
      <w:pPr>
        <w:spacing w:before="23"/>
        <w:jc w:val="center"/>
        <w:rPr>
          <w:rFonts w:ascii="方正小标宋简体" w:eastAsia="方正小标宋简体" w:hAnsi="方正小标宋简体" w:cs="方正小标宋简体"/>
          <w:color w:val="000007"/>
          <w:sz w:val="44"/>
        </w:rPr>
      </w:pPr>
    </w:p>
    <w:p w14:paraId="22062AD4" w14:textId="77777777" w:rsidR="00FA6C35" w:rsidRDefault="00000000">
      <w:pPr>
        <w:pStyle w:val="a3"/>
        <w:spacing w:beforeLines="100" w:before="240" w:afterLines="100" w:after="240" w:line="560" w:lineRule="exact"/>
        <w:rPr>
          <w:rFonts w:ascii="黑体" w:eastAsia="黑体" w:hAnsi="黑体" w:cs="黑体"/>
        </w:rPr>
      </w:pPr>
      <w:r>
        <w:rPr>
          <w:rFonts w:ascii="黑体" w:eastAsia="黑体" w:hAnsi="黑体" w:cs="黑体" w:hint="eastAsia"/>
          <w:color w:val="000007"/>
        </w:rPr>
        <w:t>一、参评条件</w:t>
      </w:r>
    </w:p>
    <w:p w14:paraId="61A5D769" w14:textId="77777777" w:rsidR="00FA6C35" w:rsidRDefault="00000000">
      <w:pPr>
        <w:pStyle w:val="a3"/>
        <w:spacing w:before="44" w:line="560" w:lineRule="exact"/>
        <w:ind w:firstLineChars="200" w:firstLine="640"/>
        <w:jc w:val="both"/>
        <w:rPr>
          <w:rFonts w:ascii="仿宋" w:eastAsia="仿宋" w:hAnsi="仿宋" w:cs="仿宋"/>
          <w:color w:val="000007"/>
        </w:rPr>
      </w:pPr>
      <w:r>
        <w:rPr>
          <w:rFonts w:ascii="仿宋" w:eastAsia="仿宋" w:hAnsi="仿宋" w:cs="仿宋" w:hint="eastAsia"/>
          <w:color w:val="000007"/>
        </w:rPr>
        <w:t>1.社团正式注册成立须满 1 年以上。</w:t>
      </w:r>
    </w:p>
    <w:p w14:paraId="3245D387" w14:textId="77777777" w:rsidR="00FA6C35" w:rsidRDefault="00000000">
      <w:pPr>
        <w:pStyle w:val="a3"/>
        <w:spacing w:before="44" w:line="560" w:lineRule="exact"/>
        <w:ind w:firstLineChars="200" w:firstLine="640"/>
        <w:jc w:val="both"/>
        <w:rPr>
          <w:rFonts w:ascii="仿宋" w:eastAsia="仿宋" w:hAnsi="仿宋" w:cs="仿宋"/>
          <w:color w:val="000007"/>
        </w:rPr>
      </w:pPr>
      <w:r>
        <w:rPr>
          <w:rFonts w:ascii="仿宋" w:eastAsia="仿宋" w:hAnsi="仿宋" w:cs="仿宋" w:hint="eastAsia"/>
          <w:color w:val="000007"/>
        </w:rPr>
        <w:t>2.社团须在近两年历次注册、年审考核中均按规定完成相关手续的学生社团，没有违纪违规记录。</w:t>
      </w:r>
    </w:p>
    <w:p w14:paraId="3BD0A99A" w14:textId="77777777" w:rsidR="00FA6C35" w:rsidRDefault="00000000">
      <w:pPr>
        <w:pStyle w:val="a3"/>
        <w:spacing w:before="44" w:line="560" w:lineRule="exact"/>
        <w:ind w:firstLineChars="200" w:firstLine="640"/>
        <w:jc w:val="both"/>
        <w:rPr>
          <w:rFonts w:ascii="仿宋" w:eastAsia="仿宋" w:hAnsi="仿宋" w:cs="仿宋"/>
          <w:color w:val="000007"/>
        </w:rPr>
      </w:pPr>
      <w:r>
        <w:rPr>
          <w:rFonts w:ascii="仿宋" w:eastAsia="仿宋" w:hAnsi="仿宋" w:cs="仿宋" w:hint="eastAsia"/>
          <w:color w:val="000007"/>
        </w:rPr>
        <w:t>3.社团以习近平新时代中国特色社会主义思想为指导，在学校党委领导和团委具体指导下，   团结凝聚广大青年学生，坚持思想性、知识性、艺术性、多样性相统一的原则。</w:t>
      </w:r>
    </w:p>
    <w:p w14:paraId="4F073E54" w14:textId="77777777" w:rsidR="00FA6C35" w:rsidRDefault="00000000">
      <w:pPr>
        <w:pStyle w:val="a3"/>
        <w:spacing w:before="44" w:line="560" w:lineRule="exact"/>
        <w:ind w:firstLineChars="200" w:firstLine="640"/>
        <w:jc w:val="both"/>
        <w:rPr>
          <w:rFonts w:ascii="仿宋" w:eastAsia="仿宋" w:hAnsi="仿宋" w:cs="仿宋"/>
          <w:color w:val="000007"/>
        </w:rPr>
      </w:pPr>
      <w:r>
        <w:rPr>
          <w:rFonts w:ascii="仿宋" w:eastAsia="仿宋" w:hAnsi="仿宋" w:cs="仿宋" w:hint="eastAsia"/>
          <w:color w:val="000007"/>
        </w:rPr>
        <w:t>4.社团及其成员必须依据法律法规、校纪校规、社团章程开展活动，不得违背社会道德风尚。</w:t>
      </w:r>
    </w:p>
    <w:p w14:paraId="63EEFDFF" w14:textId="77777777" w:rsidR="00FA6C35" w:rsidRDefault="00000000">
      <w:pPr>
        <w:pStyle w:val="a3"/>
        <w:spacing w:before="44" w:line="560" w:lineRule="exact"/>
        <w:ind w:firstLineChars="200" w:firstLine="640"/>
        <w:jc w:val="both"/>
        <w:rPr>
          <w:rFonts w:ascii="仿宋" w:eastAsia="仿宋" w:hAnsi="仿宋" w:cs="仿宋"/>
          <w:color w:val="000007"/>
        </w:rPr>
      </w:pPr>
      <w:r>
        <w:rPr>
          <w:rFonts w:ascii="仿宋" w:eastAsia="仿宋" w:hAnsi="仿宋" w:cs="仿宋" w:hint="eastAsia"/>
          <w:color w:val="000007"/>
        </w:rPr>
        <w:t>5.参评社团应按时主动向校团委社团工作部提出参评申请，并提交相应的学年工作总结，超过期限不提交申报材料的，将视为弃权处理。</w:t>
      </w:r>
    </w:p>
    <w:p w14:paraId="6293058A" w14:textId="77777777" w:rsidR="00FA6C35" w:rsidRDefault="00000000">
      <w:pPr>
        <w:pStyle w:val="a3"/>
        <w:spacing w:beforeLines="100" w:before="240" w:afterLines="100" w:after="240" w:line="560" w:lineRule="exact"/>
        <w:rPr>
          <w:rFonts w:ascii="黑体" w:eastAsia="黑体" w:hAnsi="黑体" w:cs="黑体"/>
          <w:color w:val="000007"/>
        </w:rPr>
      </w:pPr>
      <w:r>
        <w:rPr>
          <w:rFonts w:ascii="黑体" w:eastAsia="黑体" w:hAnsi="黑体" w:cs="黑体" w:hint="eastAsia"/>
          <w:color w:val="000007"/>
        </w:rPr>
        <w:t>二、评选办法及程序</w:t>
      </w:r>
    </w:p>
    <w:p w14:paraId="3D485A2C" w14:textId="77777777" w:rsidR="00FA6C35" w:rsidRDefault="00000000">
      <w:pPr>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1.参评优秀学生社团（一等奖、二等奖）的学生社团负责人按时主动向校团委社团工作部   提出提交相应的申报材料。</w:t>
      </w:r>
    </w:p>
    <w:p w14:paraId="1BB81810" w14:textId="77777777" w:rsidR="00FA6C35" w:rsidRDefault="00000000">
      <w:pPr>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2.由校团委社团工作部部长团及审查考评中心对学生社团提交的材料进行审核并根据学生社团学年活动情况为社团打分。</w:t>
      </w:r>
    </w:p>
    <w:p w14:paraId="007FDBA2" w14:textId="77777777" w:rsidR="00FA6C35" w:rsidRDefault="00000000">
      <w:pPr>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3.社团基础得分加上阐述与展示得分，为学生社团最终得分，原则上</w:t>
      </w:r>
      <w:proofErr w:type="gramStart"/>
      <w:r>
        <w:rPr>
          <w:rFonts w:ascii="仿宋" w:eastAsia="仿宋" w:hAnsi="仿宋" w:cs="仿宋" w:hint="eastAsia"/>
          <w:sz w:val="32"/>
          <w:szCs w:val="32"/>
        </w:rPr>
        <w:t>取最终</w:t>
      </w:r>
      <w:proofErr w:type="gramEnd"/>
      <w:r>
        <w:rPr>
          <w:rFonts w:ascii="仿宋" w:eastAsia="仿宋" w:hAnsi="仿宋" w:cs="仿宋" w:hint="eastAsia"/>
          <w:sz w:val="32"/>
          <w:szCs w:val="32"/>
        </w:rPr>
        <w:t>得分排在前十名的社团为年度“优秀学生社团一等奖”，第十一名至二十名为年度“优秀学生社团二等奖”。</w:t>
      </w:r>
    </w:p>
    <w:p w14:paraId="441983B5" w14:textId="0F25794C" w:rsidR="00FA6C35" w:rsidRDefault="00000000">
      <w:pPr>
        <w:spacing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4.以一年为周期，每届学生</w:t>
      </w:r>
      <w:r w:rsidR="0026163B">
        <w:rPr>
          <w:rFonts w:ascii="仿宋" w:eastAsia="仿宋" w:hAnsi="仿宋" w:cs="仿宋" w:hint="eastAsia"/>
          <w:sz w:val="32"/>
          <w:szCs w:val="32"/>
        </w:rPr>
        <w:t>社团盛典</w:t>
      </w:r>
      <w:r>
        <w:rPr>
          <w:rFonts w:ascii="仿宋" w:eastAsia="仿宋" w:hAnsi="仿宋" w:cs="仿宋" w:hint="eastAsia"/>
          <w:sz w:val="32"/>
          <w:szCs w:val="32"/>
        </w:rPr>
        <w:t>期间公布“优秀学生社团”名单，并对“优秀学生社团”进行表彰。</w:t>
      </w:r>
    </w:p>
    <w:p w14:paraId="21DE96E4" w14:textId="77777777" w:rsidR="00FA6C35" w:rsidRDefault="00000000">
      <w:pPr>
        <w:pStyle w:val="a3"/>
        <w:spacing w:beforeLines="100" w:before="240" w:afterLines="100" w:after="240" w:line="560" w:lineRule="exact"/>
        <w:rPr>
          <w:rFonts w:ascii="黑体" w:eastAsia="黑体" w:hAnsi="黑体" w:cs="黑体"/>
          <w:color w:val="000007"/>
        </w:rPr>
      </w:pPr>
      <w:r>
        <w:rPr>
          <w:rFonts w:ascii="黑体" w:eastAsia="黑体" w:hAnsi="黑体" w:cs="黑体" w:hint="eastAsia"/>
          <w:color w:val="000007"/>
        </w:rPr>
        <w:t>三、评选标准</w:t>
      </w:r>
    </w:p>
    <w:p w14:paraId="734F697D" w14:textId="77777777" w:rsidR="00FA6C3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“优秀学生社团”评选采用积分制，满分为 100 分，评分项目、分值及评分标准包括：</w:t>
      </w:r>
    </w:p>
    <w:p w14:paraId="488ED73F" w14:textId="77777777" w:rsidR="00FA6C35"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第一部分：基础分（60%）【以下按百分制计算，最后乘以</w:t>
      </w:r>
      <w:r>
        <w:rPr>
          <w:rFonts w:ascii="仿宋" w:eastAsia="仿宋" w:hAnsi="仿宋" w:cs="仿宋" w:hint="eastAsia"/>
          <w:sz w:val="32"/>
          <w:szCs w:val="32"/>
          <w:lang w:val="en-US"/>
        </w:rPr>
        <w:t>相应</w:t>
      </w:r>
      <w:r>
        <w:rPr>
          <w:rFonts w:ascii="仿宋" w:eastAsia="仿宋" w:hAnsi="仿宋" w:cs="仿宋" w:hint="eastAsia"/>
          <w:sz w:val="32"/>
          <w:szCs w:val="32"/>
        </w:rPr>
        <w:t>比例】</w:t>
      </w:r>
    </w:p>
    <w:p w14:paraId="2AE46906" w14:textId="77777777" w:rsidR="00FA6C35" w:rsidRDefault="00FA6C35">
      <w:pPr>
        <w:spacing w:line="560" w:lineRule="exact"/>
        <w:ind w:firstLineChars="200" w:firstLine="640"/>
        <w:rPr>
          <w:rFonts w:ascii="仿宋" w:eastAsia="仿宋" w:hAnsi="仿宋" w:cs="仿宋"/>
          <w:sz w:val="32"/>
          <w:szCs w:val="32"/>
        </w:rPr>
      </w:pPr>
    </w:p>
    <w:p w14:paraId="179DDC8E" w14:textId="77777777" w:rsidR="00FA6C35" w:rsidRDefault="00FA6C35">
      <w:pPr>
        <w:spacing w:line="560" w:lineRule="exact"/>
        <w:ind w:firstLineChars="200" w:firstLine="640"/>
        <w:rPr>
          <w:rFonts w:ascii="仿宋" w:eastAsia="仿宋" w:hAnsi="仿宋" w:cs="仿宋"/>
          <w:sz w:val="32"/>
          <w:szCs w:val="32"/>
        </w:rPr>
        <w:sectPr w:rsidR="00FA6C35">
          <w:pgSz w:w="16840" w:h="11910" w:orient="landscape"/>
          <w:pgMar w:top="1440" w:right="1800" w:bottom="1440" w:left="1800" w:header="720" w:footer="720" w:gutter="0"/>
          <w:cols w:space="0"/>
        </w:sectPr>
      </w:pPr>
    </w:p>
    <w:tbl>
      <w:tblPr>
        <w:tblStyle w:val="a4"/>
        <w:tblW w:w="0" w:type="auto"/>
        <w:tblInd w:w="332" w:type="dxa"/>
        <w:tblLook w:val="04A0" w:firstRow="1" w:lastRow="0" w:firstColumn="1" w:lastColumn="0" w:noHBand="0" w:noVBand="1"/>
      </w:tblPr>
      <w:tblGrid>
        <w:gridCol w:w="891"/>
        <w:gridCol w:w="1819"/>
        <w:gridCol w:w="3218"/>
        <w:gridCol w:w="873"/>
        <w:gridCol w:w="5972"/>
        <w:gridCol w:w="866"/>
      </w:tblGrid>
      <w:tr w:rsidR="00FA6C35" w14:paraId="31252D82" w14:textId="77777777">
        <w:tc>
          <w:tcPr>
            <w:tcW w:w="891" w:type="dxa"/>
            <w:vAlign w:val="center"/>
          </w:tcPr>
          <w:p w14:paraId="1E22F11B" w14:textId="77777777" w:rsidR="00FA6C35" w:rsidRDefault="00FA6C35">
            <w:pPr>
              <w:spacing w:line="560" w:lineRule="exact"/>
              <w:jc w:val="center"/>
              <w:rPr>
                <w:rFonts w:ascii="黑体" w:eastAsia="黑体" w:hAnsi="黑体" w:cs="黑体"/>
                <w:sz w:val="32"/>
                <w:szCs w:val="32"/>
              </w:rPr>
            </w:pPr>
            <w:bookmarkStart w:id="0" w:name="三、评选标准"/>
            <w:bookmarkEnd w:id="0"/>
          </w:p>
        </w:tc>
        <w:tc>
          <w:tcPr>
            <w:tcW w:w="1819" w:type="dxa"/>
            <w:vAlign w:val="center"/>
          </w:tcPr>
          <w:p w14:paraId="3D885128"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考核要点</w:t>
            </w:r>
          </w:p>
        </w:tc>
        <w:tc>
          <w:tcPr>
            <w:tcW w:w="3218" w:type="dxa"/>
            <w:vAlign w:val="center"/>
          </w:tcPr>
          <w:p w14:paraId="319E35C9"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具体评分项</w:t>
            </w:r>
          </w:p>
        </w:tc>
        <w:tc>
          <w:tcPr>
            <w:tcW w:w="873" w:type="dxa"/>
            <w:vAlign w:val="center"/>
          </w:tcPr>
          <w:p w14:paraId="1D823A16"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分值</w:t>
            </w:r>
          </w:p>
        </w:tc>
        <w:tc>
          <w:tcPr>
            <w:tcW w:w="5972" w:type="dxa"/>
            <w:vAlign w:val="center"/>
          </w:tcPr>
          <w:p w14:paraId="27FB1E35"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评分细则</w:t>
            </w:r>
          </w:p>
        </w:tc>
        <w:tc>
          <w:tcPr>
            <w:tcW w:w="866" w:type="dxa"/>
            <w:vAlign w:val="center"/>
          </w:tcPr>
          <w:p w14:paraId="67C2A447"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得分</w:t>
            </w:r>
          </w:p>
        </w:tc>
      </w:tr>
      <w:tr w:rsidR="00FA6C35" w14:paraId="350D3E84" w14:textId="77777777">
        <w:trPr>
          <w:trHeight w:val="1701"/>
        </w:trPr>
        <w:tc>
          <w:tcPr>
            <w:tcW w:w="891" w:type="dxa"/>
            <w:vMerge w:val="restart"/>
            <w:vAlign w:val="center"/>
          </w:tcPr>
          <w:p w14:paraId="7A4F9569"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社团组织建设</w:t>
            </w:r>
          </w:p>
          <w:p w14:paraId="5A23DE65"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（20分）</w:t>
            </w:r>
          </w:p>
        </w:tc>
        <w:tc>
          <w:tcPr>
            <w:tcW w:w="1819" w:type="dxa"/>
            <w:vAlign w:val="center"/>
          </w:tcPr>
          <w:p w14:paraId="2D17AF45"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社团组织机构设置</w:t>
            </w:r>
          </w:p>
        </w:tc>
        <w:tc>
          <w:tcPr>
            <w:tcW w:w="3218" w:type="dxa"/>
            <w:vAlign w:val="center"/>
          </w:tcPr>
          <w:p w14:paraId="00ABB719"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具有完整、严谨的社团章程</w:t>
            </w:r>
          </w:p>
        </w:tc>
        <w:tc>
          <w:tcPr>
            <w:tcW w:w="873" w:type="dxa"/>
            <w:vAlign w:val="center"/>
          </w:tcPr>
          <w:p w14:paraId="569BE311"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6</w:t>
            </w:r>
          </w:p>
        </w:tc>
        <w:tc>
          <w:tcPr>
            <w:tcW w:w="5972" w:type="dxa"/>
            <w:vAlign w:val="center"/>
          </w:tcPr>
          <w:p w14:paraId="3562EABB"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根据社团上交的社团章程评分</w:t>
            </w:r>
          </w:p>
          <w:p w14:paraId="2ED3C7EC"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起评分2分；章程较为完整严谨4分；</w:t>
            </w:r>
          </w:p>
          <w:p w14:paraId="0DA98739"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章程完整严谨6分</w:t>
            </w:r>
          </w:p>
        </w:tc>
        <w:tc>
          <w:tcPr>
            <w:tcW w:w="866" w:type="dxa"/>
            <w:vAlign w:val="center"/>
          </w:tcPr>
          <w:p w14:paraId="3BB54B0E" w14:textId="77777777" w:rsidR="00FA6C35" w:rsidRDefault="00FA6C35">
            <w:pPr>
              <w:spacing w:line="560" w:lineRule="exact"/>
              <w:jc w:val="center"/>
              <w:rPr>
                <w:rFonts w:ascii="仿宋" w:eastAsia="仿宋" w:hAnsi="仿宋" w:cs="仿宋"/>
                <w:sz w:val="30"/>
                <w:szCs w:val="30"/>
              </w:rPr>
            </w:pPr>
          </w:p>
        </w:tc>
      </w:tr>
      <w:tr w:rsidR="00FA6C35" w14:paraId="78D2F082" w14:textId="77777777">
        <w:tc>
          <w:tcPr>
            <w:tcW w:w="891" w:type="dxa"/>
            <w:vMerge/>
            <w:vAlign w:val="center"/>
          </w:tcPr>
          <w:p w14:paraId="58240D0B"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7A153696"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社团注册情况</w:t>
            </w:r>
          </w:p>
        </w:tc>
        <w:tc>
          <w:tcPr>
            <w:tcW w:w="3218" w:type="dxa"/>
            <w:vAlign w:val="center"/>
          </w:tcPr>
          <w:p w14:paraId="1ADBFF4C"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是否在规定时间提交注册表并填写在线表格</w:t>
            </w:r>
          </w:p>
        </w:tc>
        <w:tc>
          <w:tcPr>
            <w:tcW w:w="873" w:type="dxa"/>
            <w:vAlign w:val="center"/>
          </w:tcPr>
          <w:p w14:paraId="04DDC22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6</w:t>
            </w:r>
          </w:p>
        </w:tc>
        <w:tc>
          <w:tcPr>
            <w:tcW w:w="5972" w:type="dxa"/>
            <w:vAlign w:val="center"/>
          </w:tcPr>
          <w:p w14:paraId="4A6F21B2"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电子版、纸质版每学期各1分；</w:t>
            </w:r>
          </w:p>
          <w:p w14:paraId="246C9257"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在线表格每学期各1分</w:t>
            </w:r>
          </w:p>
        </w:tc>
        <w:tc>
          <w:tcPr>
            <w:tcW w:w="866" w:type="dxa"/>
            <w:vAlign w:val="center"/>
          </w:tcPr>
          <w:p w14:paraId="7436E3ED" w14:textId="77777777" w:rsidR="00FA6C35" w:rsidRDefault="00FA6C35">
            <w:pPr>
              <w:spacing w:line="560" w:lineRule="exact"/>
              <w:jc w:val="center"/>
              <w:rPr>
                <w:rFonts w:ascii="仿宋" w:eastAsia="仿宋" w:hAnsi="仿宋" w:cs="仿宋"/>
                <w:sz w:val="30"/>
                <w:szCs w:val="30"/>
              </w:rPr>
            </w:pPr>
          </w:p>
        </w:tc>
      </w:tr>
      <w:tr w:rsidR="00FA6C35" w14:paraId="6B8DEC42" w14:textId="77777777">
        <w:tc>
          <w:tcPr>
            <w:tcW w:w="891" w:type="dxa"/>
            <w:vMerge/>
            <w:vAlign w:val="center"/>
          </w:tcPr>
          <w:p w14:paraId="4F619D57"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6EDE0505"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社团全员信息表</w:t>
            </w:r>
          </w:p>
        </w:tc>
        <w:tc>
          <w:tcPr>
            <w:tcW w:w="3218" w:type="dxa"/>
            <w:vAlign w:val="center"/>
          </w:tcPr>
          <w:p w14:paraId="567378AA"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是否在规定时间提交社团全员信息表</w:t>
            </w:r>
          </w:p>
        </w:tc>
        <w:tc>
          <w:tcPr>
            <w:tcW w:w="873" w:type="dxa"/>
            <w:vAlign w:val="center"/>
          </w:tcPr>
          <w:p w14:paraId="26E908AC"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4</w:t>
            </w:r>
          </w:p>
        </w:tc>
        <w:tc>
          <w:tcPr>
            <w:tcW w:w="5972" w:type="dxa"/>
            <w:vAlign w:val="center"/>
          </w:tcPr>
          <w:p w14:paraId="54FE6C13" w14:textId="77777777" w:rsidR="00FA6C35" w:rsidRDefault="00000000">
            <w:pPr>
              <w:spacing w:line="560" w:lineRule="exact"/>
              <w:jc w:val="center"/>
              <w:rPr>
                <w:rFonts w:ascii="仿宋" w:eastAsia="仿宋" w:hAnsi="仿宋" w:cs="仿宋"/>
                <w:sz w:val="30"/>
                <w:szCs w:val="30"/>
              </w:rPr>
            </w:pPr>
            <w:r>
              <w:rPr>
                <w:rFonts w:ascii="仿宋" w:eastAsia="仿宋" w:hAnsi="仿宋" w:cs="仿宋" w:hint="eastAsia"/>
                <w:sz w:val="30"/>
                <w:szCs w:val="30"/>
                <w:lang w:val="en-US"/>
              </w:rPr>
              <w:t>电子版、纸质版每学期各1分</w:t>
            </w:r>
          </w:p>
        </w:tc>
        <w:tc>
          <w:tcPr>
            <w:tcW w:w="866" w:type="dxa"/>
            <w:vAlign w:val="center"/>
          </w:tcPr>
          <w:p w14:paraId="3F84FA95" w14:textId="77777777" w:rsidR="00FA6C35" w:rsidRDefault="00FA6C35">
            <w:pPr>
              <w:spacing w:line="560" w:lineRule="exact"/>
              <w:jc w:val="center"/>
              <w:rPr>
                <w:rFonts w:ascii="仿宋" w:eastAsia="仿宋" w:hAnsi="仿宋" w:cs="仿宋"/>
                <w:sz w:val="30"/>
                <w:szCs w:val="30"/>
              </w:rPr>
            </w:pPr>
          </w:p>
        </w:tc>
      </w:tr>
      <w:tr w:rsidR="00FA6C35" w14:paraId="5DDF50E1" w14:textId="77777777">
        <w:tc>
          <w:tcPr>
            <w:tcW w:w="891" w:type="dxa"/>
            <w:vMerge/>
            <w:vAlign w:val="center"/>
          </w:tcPr>
          <w:p w14:paraId="3EADA0C7"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25FDD56D"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社团工作计划、总结</w:t>
            </w:r>
          </w:p>
        </w:tc>
        <w:tc>
          <w:tcPr>
            <w:tcW w:w="3218" w:type="dxa"/>
            <w:vAlign w:val="center"/>
          </w:tcPr>
          <w:p w14:paraId="15F175FD"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是否在规定时间提交工作计划与工作总结</w:t>
            </w:r>
          </w:p>
        </w:tc>
        <w:tc>
          <w:tcPr>
            <w:tcW w:w="873" w:type="dxa"/>
            <w:vAlign w:val="center"/>
          </w:tcPr>
          <w:p w14:paraId="6B483802"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4</w:t>
            </w:r>
          </w:p>
        </w:tc>
        <w:tc>
          <w:tcPr>
            <w:tcW w:w="5972" w:type="dxa"/>
            <w:vAlign w:val="center"/>
          </w:tcPr>
          <w:p w14:paraId="4C99A168" w14:textId="77777777" w:rsidR="00FA6C35" w:rsidRDefault="00000000">
            <w:pPr>
              <w:spacing w:line="560" w:lineRule="exact"/>
              <w:jc w:val="center"/>
              <w:rPr>
                <w:rFonts w:ascii="仿宋" w:eastAsia="仿宋" w:hAnsi="仿宋" w:cs="仿宋"/>
                <w:sz w:val="30"/>
                <w:szCs w:val="30"/>
              </w:rPr>
            </w:pPr>
            <w:r>
              <w:rPr>
                <w:rFonts w:ascii="仿宋" w:eastAsia="仿宋" w:hAnsi="仿宋" w:cs="仿宋" w:hint="eastAsia"/>
                <w:sz w:val="30"/>
                <w:szCs w:val="30"/>
                <w:lang w:val="en-US"/>
              </w:rPr>
              <w:t>电子版、纸质版每学期各1分</w:t>
            </w:r>
          </w:p>
        </w:tc>
        <w:tc>
          <w:tcPr>
            <w:tcW w:w="866" w:type="dxa"/>
            <w:vAlign w:val="center"/>
          </w:tcPr>
          <w:p w14:paraId="3CD1F636" w14:textId="77777777" w:rsidR="00FA6C35" w:rsidRDefault="00FA6C35">
            <w:pPr>
              <w:spacing w:line="560" w:lineRule="exact"/>
              <w:jc w:val="center"/>
              <w:rPr>
                <w:rFonts w:ascii="仿宋" w:eastAsia="仿宋" w:hAnsi="仿宋" w:cs="仿宋"/>
                <w:sz w:val="30"/>
                <w:szCs w:val="30"/>
              </w:rPr>
            </w:pPr>
          </w:p>
        </w:tc>
      </w:tr>
      <w:tr w:rsidR="00FA6C35" w14:paraId="1D3F4194" w14:textId="77777777">
        <w:tc>
          <w:tcPr>
            <w:tcW w:w="891" w:type="dxa"/>
            <w:vMerge w:val="restart"/>
            <w:vAlign w:val="center"/>
          </w:tcPr>
          <w:p w14:paraId="5B2EAAB8" w14:textId="77777777" w:rsidR="00FA6C35" w:rsidRDefault="00FA6C35">
            <w:pPr>
              <w:spacing w:line="560" w:lineRule="exact"/>
              <w:jc w:val="center"/>
              <w:rPr>
                <w:rFonts w:ascii="仿宋" w:eastAsia="仿宋" w:hAnsi="仿宋" w:cs="仿宋"/>
                <w:b/>
                <w:bCs/>
                <w:sz w:val="32"/>
                <w:szCs w:val="32"/>
                <w:lang w:val="en-US"/>
              </w:rPr>
            </w:pPr>
          </w:p>
          <w:p w14:paraId="28582CA9" w14:textId="77777777" w:rsidR="00FA6C35" w:rsidRDefault="00FA6C35">
            <w:pPr>
              <w:spacing w:line="560" w:lineRule="exact"/>
              <w:jc w:val="center"/>
              <w:rPr>
                <w:rFonts w:ascii="仿宋" w:eastAsia="仿宋" w:hAnsi="仿宋" w:cs="仿宋"/>
                <w:b/>
                <w:bCs/>
                <w:sz w:val="32"/>
                <w:szCs w:val="32"/>
                <w:lang w:val="en-US"/>
              </w:rPr>
            </w:pPr>
          </w:p>
          <w:p w14:paraId="59B624BD" w14:textId="77777777" w:rsidR="00FA6C35" w:rsidRDefault="00FA6C35">
            <w:pPr>
              <w:spacing w:line="560" w:lineRule="exact"/>
              <w:jc w:val="center"/>
              <w:rPr>
                <w:rFonts w:ascii="仿宋" w:eastAsia="仿宋" w:hAnsi="仿宋" w:cs="仿宋"/>
                <w:b/>
                <w:bCs/>
                <w:sz w:val="32"/>
                <w:szCs w:val="32"/>
                <w:lang w:val="en-US"/>
              </w:rPr>
            </w:pPr>
          </w:p>
          <w:p w14:paraId="3BAC3C3B" w14:textId="77777777" w:rsidR="00FA6C35" w:rsidRDefault="00FA6C35">
            <w:pPr>
              <w:spacing w:line="560" w:lineRule="exact"/>
              <w:jc w:val="center"/>
              <w:rPr>
                <w:rFonts w:ascii="仿宋" w:eastAsia="仿宋" w:hAnsi="仿宋" w:cs="仿宋"/>
                <w:b/>
                <w:bCs/>
                <w:sz w:val="32"/>
                <w:szCs w:val="32"/>
                <w:lang w:val="en-US"/>
              </w:rPr>
            </w:pPr>
          </w:p>
          <w:p w14:paraId="598F678B" w14:textId="77777777" w:rsidR="00FA6C35" w:rsidRDefault="00FA6C35">
            <w:pPr>
              <w:spacing w:line="560" w:lineRule="exact"/>
              <w:jc w:val="center"/>
              <w:rPr>
                <w:rFonts w:ascii="仿宋" w:eastAsia="仿宋" w:hAnsi="仿宋" w:cs="仿宋"/>
                <w:b/>
                <w:bCs/>
                <w:sz w:val="32"/>
                <w:szCs w:val="32"/>
                <w:lang w:val="en-US"/>
              </w:rPr>
            </w:pPr>
          </w:p>
          <w:p w14:paraId="6D841D9B" w14:textId="77777777" w:rsidR="00FA6C35" w:rsidRDefault="00FA6C35">
            <w:pPr>
              <w:spacing w:line="560" w:lineRule="exact"/>
              <w:jc w:val="center"/>
              <w:rPr>
                <w:rFonts w:ascii="仿宋" w:eastAsia="仿宋" w:hAnsi="仿宋" w:cs="仿宋"/>
                <w:b/>
                <w:bCs/>
                <w:sz w:val="32"/>
                <w:szCs w:val="32"/>
                <w:lang w:val="en-US"/>
              </w:rPr>
            </w:pPr>
          </w:p>
          <w:p w14:paraId="0070A28C" w14:textId="77777777" w:rsidR="00FA6C35" w:rsidRDefault="00FA6C35">
            <w:pPr>
              <w:spacing w:line="560" w:lineRule="exact"/>
              <w:jc w:val="center"/>
              <w:rPr>
                <w:rFonts w:ascii="仿宋" w:eastAsia="仿宋" w:hAnsi="仿宋" w:cs="仿宋"/>
                <w:b/>
                <w:bCs/>
                <w:sz w:val="32"/>
                <w:szCs w:val="32"/>
                <w:lang w:val="en-US"/>
              </w:rPr>
            </w:pPr>
          </w:p>
          <w:p w14:paraId="7C18833D"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社团宣传建设</w:t>
            </w:r>
          </w:p>
          <w:p w14:paraId="536FA5B5"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（28分）</w:t>
            </w:r>
          </w:p>
        </w:tc>
        <w:tc>
          <w:tcPr>
            <w:tcW w:w="1819" w:type="dxa"/>
            <w:vAlign w:val="center"/>
          </w:tcPr>
          <w:p w14:paraId="7D35015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lastRenderedPageBreak/>
              <w:t>社团宣传情况备案</w:t>
            </w:r>
          </w:p>
        </w:tc>
        <w:tc>
          <w:tcPr>
            <w:tcW w:w="3218" w:type="dxa"/>
            <w:vAlign w:val="center"/>
          </w:tcPr>
          <w:p w14:paraId="75827393"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是否在规定时间提交宣传媒体平台和宣传用品登记备案表</w:t>
            </w:r>
          </w:p>
        </w:tc>
        <w:tc>
          <w:tcPr>
            <w:tcW w:w="873" w:type="dxa"/>
            <w:vAlign w:val="center"/>
          </w:tcPr>
          <w:p w14:paraId="2898B521"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4</w:t>
            </w:r>
          </w:p>
        </w:tc>
        <w:tc>
          <w:tcPr>
            <w:tcW w:w="5972" w:type="dxa"/>
            <w:vAlign w:val="center"/>
          </w:tcPr>
          <w:p w14:paraId="05698E08"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电子版、纸质版每学期各1分</w:t>
            </w:r>
          </w:p>
        </w:tc>
        <w:tc>
          <w:tcPr>
            <w:tcW w:w="866" w:type="dxa"/>
            <w:vAlign w:val="center"/>
          </w:tcPr>
          <w:p w14:paraId="3D7A709E" w14:textId="77777777" w:rsidR="00FA6C35" w:rsidRDefault="00FA6C35">
            <w:pPr>
              <w:spacing w:line="560" w:lineRule="exact"/>
              <w:jc w:val="center"/>
              <w:rPr>
                <w:rFonts w:ascii="仿宋" w:eastAsia="仿宋" w:hAnsi="仿宋" w:cs="仿宋"/>
                <w:sz w:val="30"/>
                <w:szCs w:val="30"/>
              </w:rPr>
            </w:pPr>
          </w:p>
        </w:tc>
      </w:tr>
      <w:tr w:rsidR="00FA6C35" w14:paraId="3BA73ED9" w14:textId="77777777">
        <w:tc>
          <w:tcPr>
            <w:tcW w:w="891" w:type="dxa"/>
            <w:vMerge/>
            <w:vAlign w:val="center"/>
          </w:tcPr>
          <w:p w14:paraId="1EC39EFD"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51B709A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推送、照片</w:t>
            </w:r>
            <w:r>
              <w:rPr>
                <w:rFonts w:ascii="仿宋" w:eastAsia="仿宋" w:hAnsi="仿宋" w:cs="仿宋" w:hint="eastAsia"/>
                <w:sz w:val="30"/>
                <w:szCs w:val="30"/>
                <w:lang w:val="en-US"/>
              </w:rPr>
              <w:lastRenderedPageBreak/>
              <w:t>上传</w:t>
            </w:r>
          </w:p>
        </w:tc>
        <w:tc>
          <w:tcPr>
            <w:tcW w:w="3218" w:type="dxa"/>
            <w:vAlign w:val="center"/>
          </w:tcPr>
          <w:p w14:paraId="75FB33C5"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lastRenderedPageBreak/>
              <w:t>社团工作总结中所汇报</w:t>
            </w:r>
            <w:r>
              <w:rPr>
                <w:rFonts w:ascii="仿宋" w:eastAsia="仿宋" w:hAnsi="仿宋" w:cs="仿宋" w:hint="eastAsia"/>
                <w:sz w:val="30"/>
                <w:szCs w:val="30"/>
                <w:lang w:val="en-US"/>
              </w:rPr>
              <w:lastRenderedPageBreak/>
              <w:t>推送的质量和数量</w:t>
            </w:r>
          </w:p>
        </w:tc>
        <w:tc>
          <w:tcPr>
            <w:tcW w:w="873" w:type="dxa"/>
            <w:vAlign w:val="center"/>
          </w:tcPr>
          <w:p w14:paraId="40FE0B6C"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lastRenderedPageBreak/>
              <w:t>10</w:t>
            </w:r>
          </w:p>
        </w:tc>
        <w:tc>
          <w:tcPr>
            <w:tcW w:w="5972" w:type="dxa"/>
            <w:vAlign w:val="center"/>
          </w:tcPr>
          <w:p w14:paraId="6D08F5A3"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质量分和数量分相加：</w:t>
            </w:r>
          </w:p>
          <w:p w14:paraId="0BC47264" w14:textId="52AB1627" w:rsidR="00FA6C35" w:rsidRDefault="00000000">
            <w:pPr>
              <w:numPr>
                <w:ilvl w:val="0"/>
                <w:numId w:val="1"/>
              </w:num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lastRenderedPageBreak/>
              <w:t>质量分：由社团工作</w:t>
            </w:r>
            <w:proofErr w:type="gramStart"/>
            <w:r>
              <w:rPr>
                <w:rFonts w:ascii="仿宋" w:eastAsia="仿宋" w:hAnsi="仿宋" w:cs="仿宋" w:hint="eastAsia"/>
                <w:sz w:val="30"/>
                <w:szCs w:val="30"/>
                <w:lang w:val="en-US"/>
              </w:rPr>
              <w:t>部融媒体</w:t>
            </w:r>
            <w:proofErr w:type="gramEnd"/>
            <w:r w:rsidR="0026163B">
              <w:rPr>
                <w:rFonts w:ascii="仿宋" w:eastAsia="仿宋" w:hAnsi="仿宋" w:cs="仿宋" w:hint="eastAsia"/>
                <w:sz w:val="30"/>
                <w:szCs w:val="30"/>
                <w:lang w:val="en-US"/>
              </w:rPr>
              <w:t>宣传</w:t>
            </w:r>
            <w:r>
              <w:rPr>
                <w:rFonts w:ascii="仿宋" w:eastAsia="仿宋" w:hAnsi="仿宋" w:cs="仿宋" w:hint="eastAsia"/>
                <w:sz w:val="30"/>
                <w:szCs w:val="30"/>
                <w:lang w:val="en-US"/>
              </w:rPr>
              <w:t>中心根据推送的质量打分，分为4、3、2</w:t>
            </w:r>
            <w:proofErr w:type="gramStart"/>
            <w:r>
              <w:rPr>
                <w:rFonts w:ascii="仿宋" w:eastAsia="仿宋" w:hAnsi="仿宋" w:cs="仿宋" w:hint="eastAsia"/>
                <w:sz w:val="30"/>
                <w:szCs w:val="30"/>
                <w:lang w:val="en-US"/>
              </w:rPr>
              <w:t>三</w:t>
            </w:r>
            <w:proofErr w:type="gramEnd"/>
            <w:r>
              <w:rPr>
                <w:rFonts w:ascii="仿宋" w:eastAsia="仿宋" w:hAnsi="仿宋" w:cs="仿宋" w:hint="eastAsia"/>
                <w:sz w:val="30"/>
                <w:szCs w:val="30"/>
                <w:lang w:val="en-US"/>
              </w:rPr>
              <w:t>档</w:t>
            </w:r>
          </w:p>
          <w:p w14:paraId="0A6529B1" w14:textId="77777777" w:rsidR="00FA6C35" w:rsidRDefault="00000000">
            <w:pPr>
              <w:numPr>
                <w:ilvl w:val="0"/>
                <w:numId w:val="1"/>
              </w:num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数量分：按下列梯度计算</w:t>
            </w:r>
          </w:p>
          <w:tbl>
            <w:tblPr>
              <w:tblStyle w:val="a4"/>
              <w:tblW w:w="0" w:type="auto"/>
              <w:tblLook w:val="04A0" w:firstRow="1" w:lastRow="0" w:firstColumn="1" w:lastColumn="0" w:noHBand="0" w:noVBand="1"/>
            </w:tblPr>
            <w:tblGrid>
              <w:gridCol w:w="1289"/>
              <w:gridCol w:w="1289"/>
              <w:gridCol w:w="1289"/>
              <w:gridCol w:w="1290"/>
            </w:tblGrid>
            <w:tr w:rsidR="00FA6C35" w14:paraId="089B88E2" w14:textId="77777777">
              <w:tc>
                <w:tcPr>
                  <w:tcW w:w="1289" w:type="dxa"/>
                </w:tcPr>
                <w:p w14:paraId="65FD2A17"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≥15</w:t>
                  </w:r>
                </w:p>
              </w:tc>
              <w:tc>
                <w:tcPr>
                  <w:tcW w:w="1289" w:type="dxa"/>
                </w:tcPr>
                <w:p w14:paraId="3C44967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10-14</w:t>
                  </w:r>
                </w:p>
              </w:tc>
              <w:tc>
                <w:tcPr>
                  <w:tcW w:w="1289" w:type="dxa"/>
                </w:tcPr>
                <w:p w14:paraId="2E4C179D"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5-9</w:t>
                  </w:r>
                </w:p>
              </w:tc>
              <w:tc>
                <w:tcPr>
                  <w:tcW w:w="1290" w:type="dxa"/>
                </w:tcPr>
                <w:p w14:paraId="38329C1B"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1-4</w:t>
                  </w:r>
                </w:p>
              </w:tc>
            </w:tr>
            <w:tr w:rsidR="00FA6C35" w14:paraId="2271FF81" w14:textId="77777777">
              <w:tc>
                <w:tcPr>
                  <w:tcW w:w="1289" w:type="dxa"/>
                </w:tcPr>
                <w:p w14:paraId="51DF0E1B"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6</w:t>
                  </w:r>
                </w:p>
              </w:tc>
              <w:tc>
                <w:tcPr>
                  <w:tcW w:w="1289" w:type="dxa"/>
                </w:tcPr>
                <w:p w14:paraId="752D110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5</w:t>
                  </w:r>
                </w:p>
              </w:tc>
              <w:tc>
                <w:tcPr>
                  <w:tcW w:w="1289" w:type="dxa"/>
                </w:tcPr>
                <w:p w14:paraId="5CF21C1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4</w:t>
                  </w:r>
                </w:p>
              </w:tc>
              <w:tc>
                <w:tcPr>
                  <w:tcW w:w="1290" w:type="dxa"/>
                </w:tcPr>
                <w:p w14:paraId="4F2D932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2</w:t>
                  </w:r>
                </w:p>
              </w:tc>
            </w:tr>
          </w:tbl>
          <w:p w14:paraId="0A63B947" w14:textId="77777777" w:rsidR="00FA6C35" w:rsidRDefault="00FA6C35">
            <w:pPr>
              <w:spacing w:line="560" w:lineRule="exact"/>
              <w:rPr>
                <w:rFonts w:ascii="仿宋" w:eastAsia="仿宋" w:hAnsi="仿宋" w:cs="仿宋"/>
                <w:sz w:val="30"/>
                <w:szCs w:val="30"/>
                <w:lang w:val="en-US"/>
              </w:rPr>
            </w:pPr>
          </w:p>
        </w:tc>
        <w:tc>
          <w:tcPr>
            <w:tcW w:w="866" w:type="dxa"/>
            <w:vAlign w:val="center"/>
          </w:tcPr>
          <w:p w14:paraId="2EC7A239" w14:textId="77777777" w:rsidR="00FA6C35" w:rsidRDefault="00FA6C35">
            <w:pPr>
              <w:spacing w:line="560" w:lineRule="exact"/>
              <w:jc w:val="center"/>
              <w:rPr>
                <w:rFonts w:ascii="仿宋" w:eastAsia="仿宋" w:hAnsi="仿宋" w:cs="仿宋"/>
                <w:sz w:val="30"/>
                <w:szCs w:val="30"/>
              </w:rPr>
            </w:pPr>
          </w:p>
        </w:tc>
      </w:tr>
      <w:tr w:rsidR="00FA6C35" w14:paraId="3939F653" w14:textId="77777777">
        <w:tc>
          <w:tcPr>
            <w:tcW w:w="891" w:type="dxa"/>
            <w:vMerge/>
            <w:vAlign w:val="center"/>
          </w:tcPr>
          <w:p w14:paraId="1A22D204"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44DFAC5C"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宣传阵地平台建设</w:t>
            </w:r>
          </w:p>
        </w:tc>
        <w:tc>
          <w:tcPr>
            <w:tcW w:w="3218" w:type="dxa"/>
            <w:vAlign w:val="center"/>
          </w:tcPr>
          <w:p w14:paraId="53E41525"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社团宣传平台建设情况，如人人、微博、微信、蛋蛋、B站等平台关注人数及活跃程度</w:t>
            </w:r>
          </w:p>
        </w:tc>
        <w:tc>
          <w:tcPr>
            <w:tcW w:w="873" w:type="dxa"/>
            <w:vAlign w:val="center"/>
          </w:tcPr>
          <w:p w14:paraId="700C1078"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8</w:t>
            </w:r>
          </w:p>
        </w:tc>
        <w:tc>
          <w:tcPr>
            <w:tcW w:w="5972" w:type="dxa"/>
            <w:vAlign w:val="center"/>
          </w:tcPr>
          <w:p w14:paraId="19E0B83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1.每种宣传平台累加1分（以截图为准），3分为上限；2.宣传平台关注度：粉丝数1000以下加1分；1000（含）-2000加2分；2000（含）-5000加3分；5000（含）以上加5分</w:t>
            </w:r>
          </w:p>
        </w:tc>
        <w:tc>
          <w:tcPr>
            <w:tcW w:w="866" w:type="dxa"/>
            <w:vAlign w:val="center"/>
          </w:tcPr>
          <w:p w14:paraId="5D08E4AF" w14:textId="77777777" w:rsidR="00FA6C35" w:rsidRDefault="00FA6C35">
            <w:pPr>
              <w:spacing w:line="560" w:lineRule="exact"/>
              <w:jc w:val="center"/>
              <w:rPr>
                <w:rFonts w:ascii="仿宋" w:eastAsia="仿宋" w:hAnsi="仿宋" w:cs="仿宋"/>
                <w:sz w:val="30"/>
                <w:szCs w:val="30"/>
              </w:rPr>
            </w:pPr>
          </w:p>
        </w:tc>
      </w:tr>
      <w:tr w:rsidR="00FA6C35" w14:paraId="0AB4876E" w14:textId="77777777">
        <w:tc>
          <w:tcPr>
            <w:tcW w:w="891" w:type="dxa"/>
            <w:vMerge/>
            <w:vAlign w:val="center"/>
          </w:tcPr>
          <w:p w14:paraId="7FABA571"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76F6D157"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校内外媒体报道</w:t>
            </w:r>
          </w:p>
        </w:tc>
        <w:tc>
          <w:tcPr>
            <w:tcW w:w="3218" w:type="dxa"/>
            <w:vAlign w:val="center"/>
          </w:tcPr>
          <w:p w14:paraId="75C9E905"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校内外媒体对社团活动的相关报道</w:t>
            </w:r>
          </w:p>
        </w:tc>
        <w:tc>
          <w:tcPr>
            <w:tcW w:w="873" w:type="dxa"/>
            <w:vAlign w:val="center"/>
          </w:tcPr>
          <w:p w14:paraId="5DFD4CB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6</w:t>
            </w:r>
          </w:p>
        </w:tc>
        <w:tc>
          <w:tcPr>
            <w:tcW w:w="5972" w:type="dxa"/>
            <w:vAlign w:val="center"/>
          </w:tcPr>
          <w:p w14:paraId="5975EC77"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校内媒体报道一次加0.5分（校内媒体包括北师青年、京师学人等纸媒；学院、学校官方网站）；校外媒体报道一次加1分，最高6分</w:t>
            </w:r>
          </w:p>
          <w:p w14:paraId="1BFD6A19"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（此处不包含自媒体宣传）</w:t>
            </w:r>
          </w:p>
        </w:tc>
        <w:tc>
          <w:tcPr>
            <w:tcW w:w="866" w:type="dxa"/>
            <w:vAlign w:val="center"/>
          </w:tcPr>
          <w:p w14:paraId="63DC04E4" w14:textId="77777777" w:rsidR="00FA6C35" w:rsidRDefault="00FA6C35">
            <w:pPr>
              <w:spacing w:line="560" w:lineRule="exact"/>
              <w:jc w:val="center"/>
              <w:rPr>
                <w:rFonts w:ascii="仿宋" w:eastAsia="仿宋" w:hAnsi="仿宋" w:cs="仿宋"/>
                <w:sz w:val="30"/>
                <w:szCs w:val="30"/>
              </w:rPr>
            </w:pPr>
          </w:p>
        </w:tc>
      </w:tr>
      <w:tr w:rsidR="00FA6C35" w14:paraId="69BE8A03" w14:textId="77777777">
        <w:tc>
          <w:tcPr>
            <w:tcW w:w="891" w:type="dxa"/>
            <w:vMerge w:val="restart"/>
            <w:vAlign w:val="center"/>
          </w:tcPr>
          <w:p w14:paraId="4ABC5051" w14:textId="77777777" w:rsidR="00FA6C35" w:rsidRDefault="00FA6C35">
            <w:pPr>
              <w:spacing w:line="560" w:lineRule="exact"/>
              <w:jc w:val="center"/>
              <w:rPr>
                <w:rFonts w:ascii="仿宋" w:eastAsia="仿宋" w:hAnsi="仿宋" w:cs="仿宋"/>
                <w:b/>
                <w:bCs/>
                <w:sz w:val="32"/>
                <w:szCs w:val="32"/>
              </w:rPr>
            </w:pPr>
          </w:p>
          <w:p w14:paraId="35620699" w14:textId="77777777" w:rsidR="00FA6C35" w:rsidRDefault="00FA6C35">
            <w:pPr>
              <w:spacing w:line="560" w:lineRule="exact"/>
              <w:jc w:val="center"/>
              <w:rPr>
                <w:rFonts w:ascii="仿宋" w:eastAsia="仿宋" w:hAnsi="仿宋" w:cs="仿宋"/>
                <w:b/>
                <w:bCs/>
                <w:sz w:val="32"/>
                <w:szCs w:val="32"/>
              </w:rPr>
            </w:pPr>
          </w:p>
          <w:p w14:paraId="0CA3E6E3" w14:textId="77777777" w:rsidR="00FA6C35" w:rsidRDefault="00FA6C35">
            <w:pPr>
              <w:spacing w:line="560" w:lineRule="exact"/>
              <w:jc w:val="center"/>
              <w:rPr>
                <w:rFonts w:ascii="仿宋" w:eastAsia="仿宋" w:hAnsi="仿宋" w:cs="仿宋"/>
                <w:b/>
                <w:bCs/>
                <w:sz w:val="32"/>
                <w:szCs w:val="32"/>
              </w:rPr>
            </w:pPr>
          </w:p>
          <w:p w14:paraId="06DD5B00"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社团活动情况</w:t>
            </w:r>
          </w:p>
          <w:p w14:paraId="74F8BBE1"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（52分）</w:t>
            </w:r>
          </w:p>
        </w:tc>
        <w:tc>
          <w:tcPr>
            <w:tcW w:w="1819" w:type="dxa"/>
            <w:vAlign w:val="center"/>
          </w:tcPr>
          <w:p w14:paraId="054C9F6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lastRenderedPageBreak/>
              <w:t>活动数量</w:t>
            </w:r>
          </w:p>
        </w:tc>
        <w:tc>
          <w:tcPr>
            <w:tcW w:w="3218" w:type="dxa"/>
            <w:vAlign w:val="center"/>
          </w:tcPr>
          <w:p w14:paraId="678AEA6F"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根据社团举办活动的数</w:t>
            </w:r>
            <w:r>
              <w:rPr>
                <w:rFonts w:ascii="仿宋" w:eastAsia="仿宋" w:hAnsi="仿宋" w:cs="仿宋" w:hint="eastAsia"/>
                <w:sz w:val="30"/>
                <w:szCs w:val="30"/>
                <w:lang w:val="en-US"/>
              </w:rPr>
              <w:lastRenderedPageBreak/>
              <w:t>量评分</w:t>
            </w:r>
          </w:p>
        </w:tc>
        <w:tc>
          <w:tcPr>
            <w:tcW w:w="873" w:type="dxa"/>
            <w:vAlign w:val="center"/>
          </w:tcPr>
          <w:p w14:paraId="575085E1"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lastRenderedPageBreak/>
              <w:t>16</w:t>
            </w:r>
          </w:p>
        </w:tc>
        <w:tc>
          <w:tcPr>
            <w:tcW w:w="5972" w:type="dxa"/>
            <w:vAlign w:val="center"/>
          </w:tcPr>
          <w:p w14:paraId="472CF59C"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起评分4分，社团全员大会、换届大会、例会、</w:t>
            </w:r>
            <w:r>
              <w:rPr>
                <w:rFonts w:ascii="仿宋" w:eastAsia="仿宋" w:hAnsi="仿宋" w:cs="仿宋" w:hint="eastAsia"/>
                <w:sz w:val="30"/>
                <w:szCs w:val="30"/>
                <w:lang w:val="en-US"/>
              </w:rPr>
              <w:lastRenderedPageBreak/>
              <w:t>团建、招新等活动不计</w:t>
            </w:r>
            <w:proofErr w:type="gramStart"/>
            <w:r>
              <w:rPr>
                <w:rFonts w:ascii="仿宋" w:eastAsia="仿宋" w:hAnsi="仿宋" w:cs="仿宋" w:hint="eastAsia"/>
                <w:sz w:val="30"/>
                <w:szCs w:val="30"/>
                <w:lang w:val="en-US"/>
              </w:rPr>
              <w:t>入活动</w:t>
            </w:r>
            <w:proofErr w:type="gramEnd"/>
            <w:r>
              <w:rPr>
                <w:rFonts w:ascii="仿宋" w:eastAsia="仿宋" w:hAnsi="仿宋" w:cs="仿宋" w:hint="eastAsia"/>
                <w:sz w:val="30"/>
                <w:szCs w:val="30"/>
                <w:lang w:val="en-US"/>
              </w:rPr>
              <w:t>之中</w:t>
            </w:r>
          </w:p>
          <w:tbl>
            <w:tblPr>
              <w:tblStyle w:val="a4"/>
              <w:tblW w:w="0" w:type="auto"/>
              <w:tblLook w:val="04A0" w:firstRow="1" w:lastRow="0" w:firstColumn="1" w:lastColumn="0" w:noHBand="0" w:noVBand="1"/>
            </w:tblPr>
            <w:tblGrid>
              <w:gridCol w:w="1148"/>
              <w:gridCol w:w="1150"/>
              <w:gridCol w:w="1150"/>
              <w:gridCol w:w="1149"/>
              <w:gridCol w:w="1149"/>
            </w:tblGrid>
            <w:tr w:rsidR="00FA6C35" w14:paraId="5CC80FEE" w14:textId="77777777">
              <w:tc>
                <w:tcPr>
                  <w:tcW w:w="1151" w:type="dxa"/>
                </w:tcPr>
                <w:p w14:paraId="22D73897"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&gt;30</w:t>
                  </w:r>
                </w:p>
              </w:tc>
              <w:tc>
                <w:tcPr>
                  <w:tcW w:w="1151" w:type="dxa"/>
                </w:tcPr>
                <w:p w14:paraId="35A2C74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21-30</w:t>
                  </w:r>
                </w:p>
              </w:tc>
              <w:tc>
                <w:tcPr>
                  <w:tcW w:w="1151" w:type="dxa"/>
                </w:tcPr>
                <w:p w14:paraId="40C4DBF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11-20</w:t>
                  </w:r>
                </w:p>
              </w:tc>
              <w:tc>
                <w:tcPr>
                  <w:tcW w:w="1151" w:type="dxa"/>
                </w:tcPr>
                <w:p w14:paraId="5B38854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6-10</w:t>
                  </w:r>
                </w:p>
              </w:tc>
              <w:tc>
                <w:tcPr>
                  <w:tcW w:w="1152" w:type="dxa"/>
                </w:tcPr>
                <w:p w14:paraId="225CCA42"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1-5</w:t>
                  </w:r>
                </w:p>
              </w:tc>
            </w:tr>
            <w:tr w:rsidR="00FA6C35" w14:paraId="2855393D" w14:textId="77777777">
              <w:tc>
                <w:tcPr>
                  <w:tcW w:w="1151" w:type="dxa"/>
                </w:tcPr>
                <w:p w14:paraId="02180205"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16</w:t>
                  </w:r>
                </w:p>
              </w:tc>
              <w:tc>
                <w:tcPr>
                  <w:tcW w:w="1151" w:type="dxa"/>
                </w:tcPr>
                <w:p w14:paraId="6E122426"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14</w:t>
                  </w:r>
                </w:p>
              </w:tc>
              <w:tc>
                <w:tcPr>
                  <w:tcW w:w="1151" w:type="dxa"/>
                </w:tcPr>
                <w:p w14:paraId="4901B7B3"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12</w:t>
                  </w:r>
                </w:p>
              </w:tc>
              <w:tc>
                <w:tcPr>
                  <w:tcW w:w="1151" w:type="dxa"/>
                </w:tcPr>
                <w:p w14:paraId="61F11C2D"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10</w:t>
                  </w:r>
                </w:p>
              </w:tc>
              <w:tc>
                <w:tcPr>
                  <w:tcW w:w="1152" w:type="dxa"/>
                </w:tcPr>
                <w:p w14:paraId="79D2D57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8</w:t>
                  </w:r>
                </w:p>
              </w:tc>
            </w:tr>
          </w:tbl>
          <w:p w14:paraId="68819361" w14:textId="77777777" w:rsidR="00FA6C35" w:rsidRDefault="00FA6C35">
            <w:pPr>
              <w:spacing w:line="560" w:lineRule="exact"/>
              <w:jc w:val="center"/>
              <w:rPr>
                <w:rFonts w:ascii="仿宋" w:eastAsia="仿宋" w:hAnsi="仿宋" w:cs="仿宋"/>
                <w:sz w:val="30"/>
                <w:szCs w:val="30"/>
                <w:lang w:val="en-US"/>
              </w:rPr>
            </w:pPr>
          </w:p>
        </w:tc>
        <w:tc>
          <w:tcPr>
            <w:tcW w:w="866" w:type="dxa"/>
            <w:vAlign w:val="center"/>
          </w:tcPr>
          <w:p w14:paraId="4DFFCF3F" w14:textId="77777777" w:rsidR="00FA6C35" w:rsidRDefault="00FA6C35">
            <w:pPr>
              <w:spacing w:line="560" w:lineRule="exact"/>
              <w:jc w:val="center"/>
              <w:rPr>
                <w:rFonts w:ascii="仿宋" w:eastAsia="仿宋" w:hAnsi="仿宋" w:cs="仿宋"/>
                <w:sz w:val="30"/>
                <w:szCs w:val="30"/>
              </w:rPr>
            </w:pPr>
          </w:p>
        </w:tc>
      </w:tr>
      <w:tr w:rsidR="00FA6C35" w14:paraId="0019FD40" w14:textId="77777777">
        <w:tc>
          <w:tcPr>
            <w:tcW w:w="891" w:type="dxa"/>
            <w:vMerge/>
            <w:vAlign w:val="center"/>
          </w:tcPr>
          <w:p w14:paraId="4DC18508"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14196BFC"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活动质量</w:t>
            </w:r>
          </w:p>
        </w:tc>
        <w:tc>
          <w:tcPr>
            <w:tcW w:w="3218" w:type="dxa"/>
            <w:vAlign w:val="center"/>
          </w:tcPr>
          <w:p w14:paraId="2E50617D"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以校团委社团工作部审察考评中心日常监察活动的分数为依据（</w:t>
            </w:r>
            <w:proofErr w:type="gramStart"/>
            <w:r>
              <w:rPr>
                <w:rFonts w:ascii="仿宋" w:eastAsia="仿宋" w:hAnsi="仿宋" w:cs="仿宋" w:hint="eastAsia"/>
                <w:sz w:val="30"/>
                <w:szCs w:val="30"/>
                <w:lang w:val="en-US"/>
              </w:rPr>
              <w:t>含优秀</w:t>
            </w:r>
            <w:proofErr w:type="gramEnd"/>
            <w:r>
              <w:rPr>
                <w:rFonts w:ascii="仿宋" w:eastAsia="仿宋" w:hAnsi="仿宋" w:cs="仿宋" w:hint="eastAsia"/>
                <w:sz w:val="30"/>
                <w:szCs w:val="30"/>
                <w:lang w:val="en-US"/>
              </w:rPr>
              <w:t>学生社团活动评分和监察评分两部分）</w:t>
            </w:r>
          </w:p>
        </w:tc>
        <w:tc>
          <w:tcPr>
            <w:tcW w:w="873" w:type="dxa"/>
            <w:vAlign w:val="center"/>
          </w:tcPr>
          <w:p w14:paraId="5CB8C21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14</w:t>
            </w:r>
          </w:p>
        </w:tc>
        <w:tc>
          <w:tcPr>
            <w:tcW w:w="5972" w:type="dxa"/>
            <w:vAlign w:val="center"/>
          </w:tcPr>
          <w:p w14:paraId="36F9CEDB"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起评分4分</w:t>
            </w:r>
          </w:p>
          <w:p w14:paraId="288188B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每个社团监察得分的平均分*14%（不足4分的按4分计算）</w:t>
            </w:r>
          </w:p>
        </w:tc>
        <w:tc>
          <w:tcPr>
            <w:tcW w:w="866" w:type="dxa"/>
            <w:vAlign w:val="center"/>
          </w:tcPr>
          <w:p w14:paraId="0C67AB0E" w14:textId="77777777" w:rsidR="00FA6C35" w:rsidRDefault="00FA6C35">
            <w:pPr>
              <w:spacing w:line="560" w:lineRule="exact"/>
              <w:jc w:val="center"/>
              <w:rPr>
                <w:rFonts w:ascii="仿宋" w:eastAsia="仿宋" w:hAnsi="仿宋" w:cs="仿宋"/>
                <w:sz w:val="30"/>
                <w:szCs w:val="30"/>
              </w:rPr>
            </w:pPr>
          </w:p>
        </w:tc>
      </w:tr>
      <w:tr w:rsidR="00FA6C35" w14:paraId="6A52210F" w14:textId="77777777">
        <w:tc>
          <w:tcPr>
            <w:tcW w:w="891" w:type="dxa"/>
            <w:vMerge/>
            <w:vAlign w:val="center"/>
          </w:tcPr>
          <w:p w14:paraId="00152678"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46716F22"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参与校团委社团工作部大型活动情况</w:t>
            </w:r>
          </w:p>
        </w:tc>
        <w:tc>
          <w:tcPr>
            <w:tcW w:w="3218" w:type="dxa"/>
            <w:vAlign w:val="center"/>
          </w:tcPr>
          <w:p w14:paraId="08C153A5"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“燕归来”传统文化知识竞赛、社团盛典、社团嘉年华、社团招新、“5·25”大学生心理健康节、环保主题征文活动、冬奥相关活</w:t>
            </w:r>
            <w:r>
              <w:rPr>
                <w:rFonts w:ascii="仿宋" w:eastAsia="仿宋" w:hAnsi="仿宋" w:cs="仿宋" w:hint="eastAsia"/>
                <w:color w:val="000000" w:themeColor="text1"/>
                <w:sz w:val="30"/>
                <w:szCs w:val="30"/>
                <w:lang w:val="en-US"/>
              </w:rPr>
              <w:t>动、青</w:t>
            </w:r>
            <w:r>
              <w:rPr>
                <w:rFonts w:ascii="仿宋" w:eastAsia="仿宋" w:hAnsi="仿宋" w:cs="仿宋" w:hint="eastAsia"/>
                <w:color w:val="000000" w:themeColor="text1"/>
                <w:sz w:val="30"/>
                <w:szCs w:val="30"/>
                <w:lang w:val="en-US"/>
              </w:rPr>
              <w:lastRenderedPageBreak/>
              <w:t>少年模拟政协提案活动等</w:t>
            </w:r>
          </w:p>
        </w:tc>
        <w:tc>
          <w:tcPr>
            <w:tcW w:w="873" w:type="dxa"/>
            <w:vAlign w:val="center"/>
          </w:tcPr>
          <w:p w14:paraId="7BB2880D"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lastRenderedPageBreak/>
              <w:t>16</w:t>
            </w:r>
          </w:p>
        </w:tc>
        <w:tc>
          <w:tcPr>
            <w:tcW w:w="5972" w:type="dxa"/>
            <w:vAlign w:val="center"/>
          </w:tcPr>
          <w:p w14:paraId="0B1A53E3"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原则上</w:t>
            </w:r>
            <w:proofErr w:type="gramStart"/>
            <w:r>
              <w:rPr>
                <w:rFonts w:ascii="仿宋" w:eastAsia="仿宋" w:hAnsi="仿宋" w:cs="仿宋" w:hint="eastAsia"/>
                <w:sz w:val="30"/>
                <w:szCs w:val="30"/>
                <w:lang w:val="en-US"/>
              </w:rPr>
              <w:t>每参与</w:t>
            </w:r>
            <w:proofErr w:type="gramEnd"/>
            <w:r>
              <w:rPr>
                <w:rFonts w:ascii="仿宋" w:eastAsia="仿宋" w:hAnsi="仿宋" w:cs="仿宋" w:hint="eastAsia"/>
                <w:sz w:val="30"/>
                <w:szCs w:val="30"/>
                <w:lang w:val="en-US"/>
              </w:rPr>
              <w:t>一个大型活动累加2分</w:t>
            </w:r>
          </w:p>
          <w:p w14:paraId="0C10D401"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（其中社团盛典招投标中标社团可加1分，参与主舞台表演可加1分。满分不超过16分）</w:t>
            </w:r>
          </w:p>
        </w:tc>
        <w:tc>
          <w:tcPr>
            <w:tcW w:w="866" w:type="dxa"/>
            <w:vAlign w:val="center"/>
          </w:tcPr>
          <w:p w14:paraId="7CA1E81A" w14:textId="77777777" w:rsidR="00FA6C35" w:rsidRDefault="00FA6C35">
            <w:pPr>
              <w:spacing w:line="560" w:lineRule="exact"/>
              <w:jc w:val="center"/>
              <w:rPr>
                <w:rFonts w:ascii="仿宋" w:eastAsia="仿宋" w:hAnsi="仿宋" w:cs="仿宋"/>
                <w:sz w:val="30"/>
                <w:szCs w:val="30"/>
              </w:rPr>
            </w:pPr>
          </w:p>
        </w:tc>
      </w:tr>
      <w:tr w:rsidR="00FA6C35" w14:paraId="6FB5654D" w14:textId="77777777">
        <w:tc>
          <w:tcPr>
            <w:tcW w:w="891" w:type="dxa"/>
            <w:vMerge/>
            <w:vAlign w:val="center"/>
          </w:tcPr>
          <w:p w14:paraId="6BCB20C7" w14:textId="77777777" w:rsidR="00FA6C35" w:rsidRDefault="00FA6C35">
            <w:pPr>
              <w:spacing w:line="560" w:lineRule="exact"/>
              <w:jc w:val="center"/>
              <w:rPr>
                <w:rFonts w:ascii="仿宋" w:eastAsia="仿宋" w:hAnsi="仿宋" w:cs="仿宋"/>
                <w:b/>
                <w:bCs/>
                <w:sz w:val="32"/>
                <w:szCs w:val="32"/>
              </w:rPr>
            </w:pPr>
          </w:p>
        </w:tc>
        <w:tc>
          <w:tcPr>
            <w:tcW w:w="1819" w:type="dxa"/>
            <w:vAlign w:val="center"/>
          </w:tcPr>
          <w:p w14:paraId="6AB55472"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社团获奖情况</w:t>
            </w:r>
          </w:p>
        </w:tc>
        <w:tc>
          <w:tcPr>
            <w:tcW w:w="3218" w:type="dxa"/>
            <w:vAlign w:val="center"/>
          </w:tcPr>
          <w:p w14:paraId="497597D1"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校级奖项（0.2分）、</w:t>
            </w:r>
          </w:p>
          <w:p w14:paraId="3F4E172D"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市级奖项（0.5分）、</w:t>
            </w:r>
          </w:p>
          <w:p w14:paraId="31DBE28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全国级奖项（1分）</w:t>
            </w:r>
          </w:p>
        </w:tc>
        <w:tc>
          <w:tcPr>
            <w:tcW w:w="873" w:type="dxa"/>
            <w:vAlign w:val="center"/>
          </w:tcPr>
          <w:p w14:paraId="5B8F26D1"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6</w:t>
            </w:r>
          </w:p>
        </w:tc>
        <w:tc>
          <w:tcPr>
            <w:tcW w:w="5972" w:type="dxa"/>
            <w:vAlign w:val="center"/>
          </w:tcPr>
          <w:p w14:paraId="1DD119D6" w14:textId="77777777" w:rsidR="00FA6C35" w:rsidRDefault="00000000">
            <w:pPr>
              <w:spacing w:line="560" w:lineRule="exact"/>
              <w:jc w:val="center"/>
              <w:rPr>
                <w:rFonts w:ascii="仿宋" w:eastAsia="仿宋" w:hAnsi="仿宋" w:cs="仿宋"/>
                <w:sz w:val="30"/>
                <w:szCs w:val="30"/>
                <w:lang w:val="en-US"/>
              </w:rPr>
            </w:pPr>
            <w:proofErr w:type="gramStart"/>
            <w:r>
              <w:rPr>
                <w:rFonts w:ascii="仿宋" w:eastAsia="仿宋" w:hAnsi="仿宋" w:cs="仿宋" w:hint="eastAsia"/>
                <w:sz w:val="30"/>
                <w:szCs w:val="30"/>
                <w:lang w:val="en-US"/>
              </w:rPr>
              <w:t>按获得奖</w:t>
            </w:r>
            <w:proofErr w:type="gramEnd"/>
            <w:r>
              <w:rPr>
                <w:rFonts w:ascii="仿宋" w:eastAsia="仿宋" w:hAnsi="仿宋" w:cs="仿宋" w:hint="eastAsia"/>
                <w:sz w:val="30"/>
                <w:szCs w:val="30"/>
                <w:lang w:val="en-US"/>
              </w:rPr>
              <w:t>项数量*分值累加，最高6分。</w:t>
            </w:r>
          </w:p>
          <w:p w14:paraId="79D8EE85"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注意：1.社团成员以社团名义或参与</w:t>
            </w:r>
            <w:proofErr w:type="gramStart"/>
            <w:r>
              <w:rPr>
                <w:rFonts w:ascii="仿宋" w:eastAsia="仿宋" w:hAnsi="仿宋" w:cs="仿宋" w:hint="eastAsia"/>
                <w:sz w:val="30"/>
                <w:szCs w:val="30"/>
                <w:lang w:val="en-US"/>
              </w:rPr>
              <w:t>与</w:t>
            </w:r>
            <w:proofErr w:type="gramEnd"/>
            <w:r>
              <w:rPr>
                <w:rFonts w:ascii="仿宋" w:eastAsia="仿宋" w:hAnsi="仿宋" w:cs="仿宋" w:hint="eastAsia"/>
                <w:sz w:val="30"/>
                <w:szCs w:val="30"/>
                <w:lang w:val="en-US"/>
              </w:rPr>
              <w:t>社团相关比赛获奖可算作社团获奖；</w:t>
            </w:r>
          </w:p>
          <w:p w14:paraId="124364F9"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2.校团委社团工作部组织的人气社团评选、上年度校团委社团工作部单项奖可算作校级奖项。</w:t>
            </w:r>
          </w:p>
          <w:p w14:paraId="3E85534A" w14:textId="77777777" w:rsidR="00FA6C35" w:rsidRDefault="00000000">
            <w:pPr>
              <w:numPr>
                <w:ilvl w:val="0"/>
                <w:numId w:val="1"/>
              </w:num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上年度优秀社团和十佳社长不计入得奖数量</w:t>
            </w:r>
          </w:p>
        </w:tc>
        <w:tc>
          <w:tcPr>
            <w:tcW w:w="866" w:type="dxa"/>
            <w:vAlign w:val="center"/>
          </w:tcPr>
          <w:p w14:paraId="1BD90584" w14:textId="77777777" w:rsidR="00FA6C35" w:rsidRDefault="00FA6C35">
            <w:pPr>
              <w:spacing w:line="560" w:lineRule="exact"/>
              <w:jc w:val="center"/>
              <w:rPr>
                <w:rFonts w:ascii="仿宋" w:eastAsia="仿宋" w:hAnsi="仿宋" w:cs="仿宋"/>
                <w:sz w:val="30"/>
                <w:szCs w:val="30"/>
              </w:rPr>
            </w:pPr>
          </w:p>
        </w:tc>
      </w:tr>
      <w:tr w:rsidR="00FA6C35" w14:paraId="6BF1C101" w14:textId="77777777">
        <w:tc>
          <w:tcPr>
            <w:tcW w:w="891" w:type="dxa"/>
            <w:vAlign w:val="center"/>
          </w:tcPr>
          <w:p w14:paraId="1CFC3EB3"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附加分</w:t>
            </w:r>
          </w:p>
        </w:tc>
        <w:tc>
          <w:tcPr>
            <w:tcW w:w="5037" w:type="dxa"/>
            <w:gridSpan w:val="2"/>
            <w:vAlign w:val="center"/>
          </w:tcPr>
          <w:p w14:paraId="13FE1918"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其他特别突出表现或贡献</w:t>
            </w:r>
          </w:p>
        </w:tc>
        <w:tc>
          <w:tcPr>
            <w:tcW w:w="873" w:type="dxa"/>
            <w:vAlign w:val="center"/>
          </w:tcPr>
          <w:p w14:paraId="16156CD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3</w:t>
            </w:r>
          </w:p>
        </w:tc>
        <w:tc>
          <w:tcPr>
            <w:tcW w:w="5972" w:type="dxa"/>
            <w:vAlign w:val="center"/>
          </w:tcPr>
          <w:p w14:paraId="4EFC18CA"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社团可自行提交证明材料：如专刊、社团成就等。</w:t>
            </w:r>
          </w:p>
        </w:tc>
        <w:tc>
          <w:tcPr>
            <w:tcW w:w="866" w:type="dxa"/>
            <w:vAlign w:val="center"/>
          </w:tcPr>
          <w:p w14:paraId="384FE42F" w14:textId="77777777" w:rsidR="00FA6C35" w:rsidRDefault="00FA6C35">
            <w:pPr>
              <w:spacing w:line="560" w:lineRule="exact"/>
              <w:jc w:val="center"/>
              <w:rPr>
                <w:rFonts w:ascii="仿宋" w:eastAsia="仿宋" w:hAnsi="仿宋" w:cs="仿宋"/>
                <w:sz w:val="30"/>
                <w:szCs w:val="30"/>
              </w:rPr>
            </w:pPr>
          </w:p>
        </w:tc>
      </w:tr>
      <w:tr w:rsidR="00FA6C35" w14:paraId="7AB8D7EF" w14:textId="77777777">
        <w:tc>
          <w:tcPr>
            <w:tcW w:w="891" w:type="dxa"/>
            <w:vMerge w:val="restart"/>
            <w:vAlign w:val="center"/>
          </w:tcPr>
          <w:p w14:paraId="34862CB7"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倒扣分</w:t>
            </w:r>
          </w:p>
        </w:tc>
        <w:tc>
          <w:tcPr>
            <w:tcW w:w="5910" w:type="dxa"/>
            <w:gridSpan w:val="3"/>
            <w:vAlign w:val="center"/>
          </w:tcPr>
          <w:p w14:paraId="1A6E2AF2"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报名校团委社团工作部举办的活动后无法参加并在截止时间前没有提前告知校团委</w:t>
            </w:r>
            <w:r>
              <w:rPr>
                <w:rFonts w:ascii="仿宋" w:eastAsia="仿宋" w:hAnsi="仿宋" w:cs="仿宋" w:hint="eastAsia"/>
                <w:sz w:val="30"/>
                <w:szCs w:val="30"/>
                <w:lang w:val="en-US"/>
              </w:rPr>
              <w:lastRenderedPageBreak/>
              <w:t>社团工作部相关负责人</w:t>
            </w:r>
          </w:p>
        </w:tc>
        <w:tc>
          <w:tcPr>
            <w:tcW w:w="5972" w:type="dxa"/>
            <w:vAlign w:val="center"/>
          </w:tcPr>
          <w:p w14:paraId="0F723DD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lastRenderedPageBreak/>
              <w:t>一次扣2分</w:t>
            </w:r>
          </w:p>
        </w:tc>
        <w:tc>
          <w:tcPr>
            <w:tcW w:w="866" w:type="dxa"/>
            <w:vAlign w:val="center"/>
          </w:tcPr>
          <w:p w14:paraId="2CBA1B5F" w14:textId="77777777" w:rsidR="00FA6C35" w:rsidRDefault="00FA6C35">
            <w:pPr>
              <w:spacing w:line="560" w:lineRule="exact"/>
              <w:jc w:val="center"/>
              <w:rPr>
                <w:rFonts w:ascii="仿宋" w:eastAsia="仿宋" w:hAnsi="仿宋" w:cs="仿宋"/>
                <w:sz w:val="30"/>
                <w:szCs w:val="30"/>
              </w:rPr>
            </w:pPr>
          </w:p>
        </w:tc>
      </w:tr>
      <w:tr w:rsidR="00FA6C35" w14:paraId="63F3A904" w14:textId="77777777">
        <w:tc>
          <w:tcPr>
            <w:tcW w:w="891" w:type="dxa"/>
            <w:vMerge/>
            <w:vAlign w:val="center"/>
          </w:tcPr>
          <w:p w14:paraId="2040F685" w14:textId="77777777" w:rsidR="00FA6C35" w:rsidRDefault="00FA6C35">
            <w:pPr>
              <w:spacing w:line="560" w:lineRule="exact"/>
              <w:jc w:val="center"/>
              <w:rPr>
                <w:rFonts w:ascii="仿宋" w:eastAsia="仿宋" w:hAnsi="仿宋" w:cs="仿宋"/>
                <w:b/>
                <w:bCs/>
                <w:sz w:val="32"/>
                <w:szCs w:val="32"/>
                <w:lang w:val="en-US"/>
              </w:rPr>
            </w:pPr>
          </w:p>
        </w:tc>
        <w:tc>
          <w:tcPr>
            <w:tcW w:w="5910" w:type="dxa"/>
            <w:gridSpan w:val="3"/>
            <w:vAlign w:val="center"/>
          </w:tcPr>
          <w:p w14:paraId="773E082E"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参与校团委社团工作部外场活动，结束时社团对应位置内卫生脏乱差、垃圾堆积</w:t>
            </w:r>
          </w:p>
        </w:tc>
        <w:tc>
          <w:tcPr>
            <w:tcW w:w="5972" w:type="dxa"/>
            <w:vAlign w:val="center"/>
          </w:tcPr>
          <w:p w14:paraId="21CCD1F0" w14:textId="77777777" w:rsidR="00FA6C35" w:rsidRDefault="00000000">
            <w:pPr>
              <w:spacing w:line="560" w:lineRule="exact"/>
              <w:jc w:val="center"/>
              <w:rPr>
                <w:rFonts w:ascii="仿宋" w:eastAsia="仿宋" w:hAnsi="仿宋" w:cs="仿宋"/>
                <w:sz w:val="30"/>
                <w:szCs w:val="30"/>
                <w:lang w:val="en-US"/>
              </w:rPr>
            </w:pPr>
            <w:r>
              <w:rPr>
                <w:rFonts w:ascii="仿宋" w:eastAsia="仿宋" w:hAnsi="仿宋" w:cs="仿宋" w:hint="eastAsia"/>
                <w:sz w:val="30"/>
                <w:szCs w:val="30"/>
                <w:lang w:val="en-US"/>
              </w:rPr>
              <w:t>一次扣2分</w:t>
            </w:r>
          </w:p>
        </w:tc>
        <w:tc>
          <w:tcPr>
            <w:tcW w:w="866" w:type="dxa"/>
            <w:vAlign w:val="center"/>
          </w:tcPr>
          <w:p w14:paraId="499E962A" w14:textId="77777777" w:rsidR="00FA6C35" w:rsidRDefault="00FA6C35">
            <w:pPr>
              <w:spacing w:line="560" w:lineRule="exact"/>
              <w:jc w:val="center"/>
              <w:rPr>
                <w:rFonts w:ascii="仿宋" w:eastAsia="仿宋" w:hAnsi="仿宋" w:cs="仿宋"/>
                <w:sz w:val="30"/>
                <w:szCs w:val="30"/>
              </w:rPr>
            </w:pPr>
          </w:p>
        </w:tc>
      </w:tr>
    </w:tbl>
    <w:p w14:paraId="15A7DD8A" w14:textId="77777777" w:rsidR="00FA6C35" w:rsidRDefault="00FA6C35">
      <w:pPr>
        <w:spacing w:line="560" w:lineRule="exact"/>
        <w:ind w:firstLineChars="200" w:firstLine="640"/>
        <w:rPr>
          <w:rFonts w:ascii="仿宋" w:eastAsia="仿宋" w:hAnsi="仿宋" w:cs="仿宋"/>
          <w:sz w:val="32"/>
          <w:szCs w:val="32"/>
        </w:rPr>
      </w:pPr>
    </w:p>
    <w:p w14:paraId="63EABDDD" w14:textId="77777777" w:rsidR="00FA6C35" w:rsidRDefault="00000000">
      <w:pPr>
        <w:spacing w:line="560" w:lineRule="exact"/>
        <w:ind w:firstLineChars="200" w:firstLine="640"/>
        <w:rPr>
          <w:rFonts w:ascii="仿宋" w:eastAsia="仿宋" w:hAnsi="仿宋" w:cs="仿宋"/>
          <w:sz w:val="32"/>
          <w:szCs w:val="32"/>
          <w:lang w:val="en-US"/>
        </w:rPr>
      </w:pPr>
      <w:r>
        <w:rPr>
          <w:rFonts w:ascii="仿宋" w:eastAsia="仿宋" w:hAnsi="仿宋" w:cs="仿宋" w:hint="eastAsia"/>
          <w:sz w:val="32"/>
          <w:szCs w:val="32"/>
        </w:rPr>
        <w:t>第</w:t>
      </w:r>
      <w:r>
        <w:rPr>
          <w:rFonts w:ascii="仿宋" w:eastAsia="仿宋" w:hAnsi="仿宋" w:cs="仿宋" w:hint="eastAsia"/>
          <w:sz w:val="32"/>
          <w:szCs w:val="32"/>
          <w:lang w:val="en-US"/>
        </w:rPr>
        <w:t>二</w:t>
      </w:r>
      <w:r>
        <w:rPr>
          <w:rFonts w:ascii="仿宋" w:eastAsia="仿宋" w:hAnsi="仿宋" w:cs="仿宋" w:hint="eastAsia"/>
          <w:sz w:val="32"/>
          <w:szCs w:val="32"/>
        </w:rPr>
        <w:t>部分：</w:t>
      </w:r>
      <w:r>
        <w:rPr>
          <w:rFonts w:ascii="仿宋" w:eastAsia="仿宋" w:hAnsi="仿宋" w:cs="仿宋" w:hint="eastAsia"/>
          <w:sz w:val="32"/>
          <w:szCs w:val="32"/>
          <w:lang w:val="en-US"/>
        </w:rPr>
        <w:t>阐述与展示得分（40%）</w:t>
      </w:r>
      <w:r>
        <w:rPr>
          <w:rFonts w:ascii="仿宋" w:eastAsia="仿宋" w:hAnsi="仿宋" w:cs="仿宋" w:hint="eastAsia"/>
          <w:sz w:val="32"/>
          <w:szCs w:val="32"/>
        </w:rPr>
        <w:t>【以下按百分制计算，最后乘以</w:t>
      </w:r>
      <w:r>
        <w:rPr>
          <w:rFonts w:ascii="仿宋" w:eastAsia="仿宋" w:hAnsi="仿宋" w:cs="仿宋" w:hint="eastAsia"/>
          <w:sz w:val="32"/>
          <w:szCs w:val="32"/>
          <w:lang w:val="en-US"/>
        </w:rPr>
        <w:t>相应</w:t>
      </w:r>
      <w:r>
        <w:rPr>
          <w:rFonts w:ascii="仿宋" w:eastAsia="仿宋" w:hAnsi="仿宋" w:cs="仿宋" w:hint="eastAsia"/>
          <w:sz w:val="32"/>
          <w:szCs w:val="32"/>
        </w:rPr>
        <w:t>比例】</w:t>
      </w:r>
    </w:p>
    <w:tbl>
      <w:tblPr>
        <w:tblStyle w:val="a4"/>
        <w:tblW w:w="0" w:type="auto"/>
        <w:tblInd w:w="323" w:type="dxa"/>
        <w:tblLook w:val="04A0" w:firstRow="1" w:lastRow="0" w:firstColumn="1" w:lastColumn="0" w:noHBand="0" w:noVBand="1"/>
      </w:tblPr>
      <w:tblGrid>
        <w:gridCol w:w="2664"/>
        <w:gridCol w:w="3382"/>
        <w:gridCol w:w="6473"/>
        <w:gridCol w:w="1172"/>
      </w:tblGrid>
      <w:tr w:rsidR="00FA6C35" w14:paraId="7397A261" w14:textId="77777777">
        <w:tc>
          <w:tcPr>
            <w:tcW w:w="2664" w:type="dxa"/>
            <w:vAlign w:val="center"/>
          </w:tcPr>
          <w:p w14:paraId="3F82B31B" w14:textId="77777777" w:rsidR="00FA6C35" w:rsidRDefault="00FA6C35">
            <w:pPr>
              <w:spacing w:line="560" w:lineRule="exact"/>
              <w:jc w:val="center"/>
              <w:rPr>
                <w:rFonts w:ascii="仿宋" w:eastAsia="仿宋" w:hAnsi="仿宋" w:cs="仿宋"/>
                <w:sz w:val="32"/>
                <w:szCs w:val="32"/>
                <w:lang w:val="en-US"/>
              </w:rPr>
            </w:pPr>
          </w:p>
        </w:tc>
        <w:tc>
          <w:tcPr>
            <w:tcW w:w="3382" w:type="dxa"/>
            <w:vAlign w:val="center"/>
          </w:tcPr>
          <w:p w14:paraId="141DFB43"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考核要点</w:t>
            </w:r>
          </w:p>
        </w:tc>
        <w:tc>
          <w:tcPr>
            <w:tcW w:w="6473" w:type="dxa"/>
            <w:vAlign w:val="center"/>
          </w:tcPr>
          <w:p w14:paraId="5D3CF4C2"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具体评分项</w:t>
            </w:r>
          </w:p>
        </w:tc>
        <w:tc>
          <w:tcPr>
            <w:tcW w:w="1172" w:type="dxa"/>
            <w:vAlign w:val="center"/>
          </w:tcPr>
          <w:p w14:paraId="068691E5"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分值</w:t>
            </w:r>
          </w:p>
        </w:tc>
      </w:tr>
      <w:tr w:rsidR="00FA6C35" w14:paraId="499A53E1" w14:textId="77777777">
        <w:tc>
          <w:tcPr>
            <w:tcW w:w="2664" w:type="dxa"/>
            <w:vMerge w:val="restart"/>
            <w:vAlign w:val="center"/>
          </w:tcPr>
          <w:p w14:paraId="1B3D592E"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社长阐述（PPT）</w:t>
            </w:r>
          </w:p>
        </w:tc>
        <w:tc>
          <w:tcPr>
            <w:tcW w:w="3382" w:type="dxa"/>
            <w:vAlign w:val="center"/>
          </w:tcPr>
          <w:p w14:paraId="1B92E998"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组织文化</w:t>
            </w:r>
          </w:p>
        </w:tc>
        <w:tc>
          <w:tcPr>
            <w:tcW w:w="6473" w:type="dxa"/>
            <w:vAlign w:val="center"/>
          </w:tcPr>
          <w:p w14:paraId="6E182251"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规章制度、部门设置、干部选拔、人员结构</w:t>
            </w:r>
          </w:p>
        </w:tc>
        <w:tc>
          <w:tcPr>
            <w:tcW w:w="1172" w:type="dxa"/>
            <w:vAlign w:val="center"/>
          </w:tcPr>
          <w:p w14:paraId="2EE95CD0"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20</w:t>
            </w:r>
          </w:p>
        </w:tc>
      </w:tr>
      <w:tr w:rsidR="00FA6C35" w14:paraId="3A3D9C39" w14:textId="77777777">
        <w:tc>
          <w:tcPr>
            <w:tcW w:w="2664" w:type="dxa"/>
            <w:vMerge/>
            <w:vAlign w:val="center"/>
          </w:tcPr>
          <w:p w14:paraId="4090C10B" w14:textId="77777777" w:rsidR="00FA6C35" w:rsidRDefault="00FA6C35">
            <w:pPr>
              <w:spacing w:line="560" w:lineRule="exact"/>
              <w:jc w:val="center"/>
              <w:rPr>
                <w:rFonts w:ascii="仿宋" w:eastAsia="仿宋" w:hAnsi="仿宋" w:cs="仿宋"/>
                <w:b/>
                <w:bCs/>
                <w:sz w:val="32"/>
                <w:szCs w:val="32"/>
                <w:lang w:val="en-US"/>
              </w:rPr>
            </w:pPr>
          </w:p>
        </w:tc>
        <w:tc>
          <w:tcPr>
            <w:tcW w:w="3382" w:type="dxa"/>
            <w:vAlign w:val="center"/>
          </w:tcPr>
          <w:p w14:paraId="0C4AA8D4"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活动质量</w:t>
            </w:r>
          </w:p>
        </w:tc>
        <w:tc>
          <w:tcPr>
            <w:tcW w:w="6473" w:type="dxa"/>
            <w:vAlign w:val="center"/>
          </w:tcPr>
          <w:p w14:paraId="273B7AB9"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活动组织筹备到位，并具有影响力、创新性，能契合社团自身文化</w:t>
            </w:r>
          </w:p>
        </w:tc>
        <w:tc>
          <w:tcPr>
            <w:tcW w:w="1172" w:type="dxa"/>
            <w:vAlign w:val="center"/>
          </w:tcPr>
          <w:p w14:paraId="2FDFDD68"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20</w:t>
            </w:r>
          </w:p>
        </w:tc>
      </w:tr>
      <w:tr w:rsidR="00FA6C35" w14:paraId="47C196AA" w14:textId="77777777">
        <w:tc>
          <w:tcPr>
            <w:tcW w:w="2664" w:type="dxa"/>
            <w:vMerge/>
            <w:vAlign w:val="center"/>
          </w:tcPr>
          <w:p w14:paraId="689F0E72" w14:textId="77777777" w:rsidR="00FA6C35" w:rsidRDefault="00FA6C35">
            <w:pPr>
              <w:spacing w:line="560" w:lineRule="exact"/>
              <w:jc w:val="center"/>
              <w:rPr>
                <w:rFonts w:ascii="仿宋" w:eastAsia="仿宋" w:hAnsi="仿宋" w:cs="仿宋"/>
                <w:b/>
                <w:bCs/>
                <w:sz w:val="32"/>
                <w:szCs w:val="32"/>
                <w:lang w:val="en-US"/>
              </w:rPr>
            </w:pPr>
          </w:p>
        </w:tc>
        <w:tc>
          <w:tcPr>
            <w:tcW w:w="3382" w:type="dxa"/>
            <w:vAlign w:val="center"/>
          </w:tcPr>
          <w:p w14:paraId="38FA2027"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社员权益</w:t>
            </w:r>
          </w:p>
        </w:tc>
        <w:tc>
          <w:tcPr>
            <w:tcW w:w="6473" w:type="dxa"/>
            <w:vAlign w:val="center"/>
          </w:tcPr>
          <w:p w14:paraId="6EB051DB"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内部培训工作开展情况、干部选拔制度是否合理，社员能力能否得到提高</w:t>
            </w:r>
          </w:p>
        </w:tc>
        <w:tc>
          <w:tcPr>
            <w:tcW w:w="1172" w:type="dxa"/>
            <w:vAlign w:val="center"/>
          </w:tcPr>
          <w:p w14:paraId="7D4128A7"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20</w:t>
            </w:r>
          </w:p>
        </w:tc>
      </w:tr>
      <w:tr w:rsidR="00FA6C35" w14:paraId="1B370318" w14:textId="77777777">
        <w:tc>
          <w:tcPr>
            <w:tcW w:w="2664" w:type="dxa"/>
            <w:vMerge/>
            <w:vAlign w:val="center"/>
          </w:tcPr>
          <w:p w14:paraId="68BDC54E" w14:textId="77777777" w:rsidR="00FA6C35" w:rsidRDefault="00FA6C35">
            <w:pPr>
              <w:spacing w:line="560" w:lineRule="exact"/>
              <w:jc w:val="center"/>
              <w:rPr>
                <w:rFonts w:ascii="仿宋" w:eastAsia="仿宋" w:hAnsi="仿宋" w:cs="仿宋"/>
                <w:b/>
                <w:bCs/>
                <w:sz w:val="32"/>
                <w:szCs w:val="32"/>
                <w:lang w:val="en-US"/>
              </w:rPr>
            </w:pPr>
          </w:p>
        </w:tc>
        <w:tc>
          <w:tcPr>
            <w:tcW w:w="3382" w:type="dxa"/>
            <w:vAlign w:val="center"/>
          </w:tcPr>
          <w:p w14:paraId="53474176"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参与校团委社团工作</w:t>
            </w:r>
            <w:proofErr w:type="gramStart"/>
            <w:r>
              <w:rPr>
                <w:rFonts w:ascii="仿宋" w:eastAsia="仿宋" w:hAnsi="仿宋" w:cs="仿宋" w:hint="eastAsia"/>
                <w:b/>
                <w:bCs/>
                <w:sz w:val="32"/>
                <w:szCs w:val="32"/>
                <w:lang w:val="en-US"/>
              </w:rPr>
              <w:t>部品牌</w:t>
            </w:r>
            <w:proofErr w:type="gramEnd"/>
            <w:r>
              <w:rPr>
                <w:rFonts w:ascii="仿宋" w:eastAsia="仿宋" w:hAnsi="仿宋" w:cs="仿宋" w:hint="eastAsia"/>
                <w:b/>
                <w:bCs/>
                <w:sz w:val="32"/>
                <w:szCs w:val="32"/>
                <w:lang w:val="en-US"/>
              </w:rPr>
              <w:t>活动成果反馈</w:t>
            </w:r>
          </w:p>
        </w:tc>
        <w:tc>
          <w:tcPr>
            <w:tcW w:w="6473" w:type="dxa"/>
            <w:vAlign w:val="center"/>
          </w:tcPr>
          <w:p w14:paraId="6FA73CEE" w14:textId="58CEDBD0"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展示能够表现</w:t>
            </w:r>
            <w:r w:rsidR="00111620">
              <w:rPr>
                <w:rFonts w:ascii="仿宋" w:eastAsia="仿宋" w:hAnsi="仿宋" w:cs="仿宋" w:hint="eastAsia"/>
                <w:sz w:val="32"/>
                <w:szCs w:val="32"/>
                <w:lang w:val="en-US"/>
              </w:rPr>
              <w:t>在</w:t>
            </w:r>
            <w:r>
              <w:rPr>
                <w:rFonts w:ascii="仿宋" w:eastAsia="仿宋" w:hAnsi="仿宋" w:cs="仿宋" w:hint="eastAsia"/>
                <w:sz w:val="32"/>
                <w:szCs w:val="32"/>
                <w:lang w:val="en-US"/>
              </w:rPr>
              <w:t>校团委社团工作</w:t>
            </w:r>
            <w:proofErr w:type="gramStart"/>
            <w:r>
              <w:rPr>
                <w:rFonts w:ascii="仿宋" w:eastAsia="仿宋" w:hAnsi="仿宋" w:cs="仿宋" w:hint="eastAsia"/>
                <w:sz w:val="32"/>
                <w:szCs w:val="32"/>
                <w:lang w:val="en-US"/>
              </w:rPr>
              <w:t>部品牌</w:t>
            </w:r>
            <w:proofErr w:type="gramEnd"/>
            <w:r>
              <w:rPr>
                <w:rFonts w:ascii="仿宋" w:eastAsia="仿宋" w:hAnsi="仿宋" w:cs="仿宋" w:hint="eastAsia"/>
                <w:sz w:val="32"/>
                <w:szCs w:val="32"/>
                <w:lang w:val="en-US"/>
              </w:rPr>
              <w:t>活动中的成果（</w:t>
            </w:r>
            <w:r>
              <w:rPr>
                <w:rFonts w:ascii="仿宋" w:eastAsia="仿宋" w:hAnsi="仿宋" w:cs="仿宋" w:hint="eastAsia"/>
                <w:sz w:val="30"/>
                <w:szCs w:val="30"/>
                <w:lang w:val="en-US"/>
              </w:rPr>
              <w:t>“燕归来”传统文化知识竞赛、社团盛典、社团嘉年华、社团招新、“5·25”大学</w:t>
            </w:r>
            <w:r>
              <w:rPr>
                <w:rFonts w:ascii="仿宋" w:eastAsia="仿宋" w:hAnsi="仿宋" w:cs="仿宋" w:hint="eastAsia"/>
                <w:sz w:val="30"/>
                <w:szCs w:val="30"/>
                <w:lang w:val="en-US"/>
              </w:rPr>
              <w:lastRenderedPageBreak/>
              <w:t>生心理健康节、环保主题征文活动、冬奥相关活动</w:t>
            </w:r>
            <w:r>
              <w:rPr>
                <w:rFonts w:ascii="仿宋" w:eastAsia="仿宋" w:hAnsi="仿宋" w:cs="仿宋" w:hint="eastAsia"/>
                <w:sz w:val="32"/>
                <w:szCs w:val="32"/>
                <w:lang w:val="en-US"/>
              </w:rPr>
              <w:t>），如活动照片、新闻稿等</w:t>
            </w:r>
          </w:p>
        </w:tc>
        <w:tc>
          <w:tcPr>
            <w:tcW w:w="1172" w:type="dxa"/>
            <w:vAlign w:val="center"/>
          </w:tcPr>
          <w:p w14:paraId="7DD97A55"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lastRenderedPageBreak/>
              <w:t>20</w:t>
            </w:r>
          </w:p>
        </w:tc>
      </w:tr>
      <w:tr w:rsidR="00FA6C35" w14:paraId="7DCBBB7C" w14:textId="77777777">
        <w:tc>
          <w:tcPr>
            <w:tcW w:w="2664" w:type="dxa"/>
            <w:vMerge w:val="restart"/>
            <w:vAlign w:val="center"/>
          </w:tcPr>
          <w:p w14:paraId="287E7F12"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社团展示</w:t>
            </w:r>
          </w:p>
          <w:p w14:paraId="17DD96BB"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（形式不限）</w:t>
            </w:r>
          </w:p>
        </w:tc>
        <w:tc>
          <w:tcPr>
            <w:tcW w:w="3382" w:type="dxa"/>
            <w:vAlign w:val="center"/>
          </w:tcPr>
          <w:p w14:paraId="2AEC3876"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团队精神</w:t>
            </w:r>
          </w:p>
        </w:tc>
        <w:tc>
          <w:tcPr>
            <w:tcW w:w="6473" w:type="dxa"/>
            <w:vAlign w:val="center"/>
          </w:tcPr>
          <w:p w14:paraId="433EC702"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社团到场人数与社团内部配合情况，展示社团内部凝聚力</w:t>
            </w:r>
          </w:p>
        </w:tc>
        <w:tc>
          <w:tcPr>
            <w:tcW w:w="1172" w:type="dxa"/>
            <w:vAlign w:val="center"/>
          </w:tcPr>
          <w:p w14:paraId="5A655DC9"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10</w:t>
            </w:r>
          </w:p>
        </w:tc>
      </w:tr>
      <w:tr w:rsidR="00FA6C35" w14:paraId="0E3C16E9" w14:textId="77777777">
        <w:tc>
          <w:tcPr>
            <w:tcW w:w="2664" w:type="dxa"/>
            <w:vMerge/>
            <w:vAlign w:val="center"/>
          </w:tcPr>
          <w:p w14:paraId="0BE49197" w14:textId="77777777" w:rsidR="00FA6C35" w:rsidRDefault="00FA6C35">
            <w:pPr>
              <w:spacing w:line="560" w:lineRule="exact"/>
              <w:jc w:val="center"/>
              <w:rPr>
                <w:rFonts w:ascii="仿宋" w:eastAsia="仿宋" w:hAnsi="仿宋" w:cs="仿宋"/>
                <w:sz w:val="32"/>
                <w:szCs w:val="32"/>
                <w:lang w:val="en-US"/>
              </w:rPr>
            </w:pPr>
          </w:p>
        </w:tc>
        <w:tc>
          <w:tcPr>
            <w:tcW w:w="3382" w:type="dxa"/>
            <w:vAlign w:val="center"/>
          </w:tcPr>
          <w:p w14:paraId="5AB205FA" w14:textId="77777777" w:rsidR="00FA6C35" w:rsidRDefault="00000000">
            <w:pPr>
              <w:spacing w:line="560" w:lineRule="exact"/>
              <w:jc w:val="center"/>
              <w:rPr>
                <w:rFonts w:ascii="仿宋" w:eastAsia="仿宋" w:hAnsi="仿宋" w:cs="仿宋"/>
                <w:b/>
                <w:bCs/>
                <w:sz w:val="32"/>
                <w:szCs w:val="32"/>
                <w:lang w:val="en-US"/>
              </w:rPr>
            </w:pPr>
            <w:r>
              <w:rPr>
                <w:rFonts w:ascii="仿宋" w:eastAsia="仿宋" w:hAnsi="仿宋" w:cs="仿宋" w:hint="eastAsia"/>
                <w:b/>
                <w:bCs/>
                <w:sz w:val="32"/>
                <w:szCs w:val="32"/>
                <w:lang w:val="en-US"/>
              </w:rPr>
              <w:t>社团文化</w:t>
            </w:r>
          </w:p>
        </w:tc>
        <w:tc>
          <w:tcPr>
            <w:tcW w:w="6473" w:type="dxa"/>
            <w:vAlign w:val="center"/>
          </w:tcPr>
          <w:p w14:paraId="7A9C2387" w14:textId="58984623"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展</w:t>
            </w:r>
            <w:r w:rsidR="00111620">
              <w:rPr>
                <w:rFonts w:ascii="仿宋" w:eastAsia="仿宋" w:hAnsi="仿宋" w:cs="仿宋" w:hint="eastAsia"/>
                <w:sz w:val="32"/>
                <w:szCs w:val="32"/>
                <w:lang w:val="en-US"/>
              </w:rPr>
              <w:t>现</w:t>
            </w:r>
            <w:r>
              <w:rPr>
                <w:rFonts w:ascii="仿宋" w:eastAsia="仿宋" w:hAnsi="仿宋" w:cs="仿宋" w:hint="eastAsia"/>
                <w:sz w:val="32"/>
                <w:szCs w:val="32"/>
                <w:lang w:val="en-US"/>
              </w:rPr>
              <w:t>社团特色文化</w:t>
            </w:r>
          </w:p>
        </w:tc>
        <w:tc>
          <w:tcPr>
            <w:tcW w:w="1172" w:type="dxa"/>
            <w:vAlign w:val="center"/>
          </w:tcPr>
          <w:p w14:paraId="530BFED5" w14:textId="77777777" w:rsidR="00FA6C35" w:rsidRDefault="00000000">
            <w:pPr>
              <w:spacing w:line="560" w:lineRule="exact"/>
              <w:jc w:val="center"/>
              <w:rPr>
                <w:rFonts w:ascii="仿宋" w:eastAsia="仿宋" w:hAnsi="仿宋" w:cs="仿宋"/>
                <w:sz w:val="32"/>
                <w:szCs w:val="32"/>
                <w:lang w:val="en-US"/>
              </w:rPr>
            </w:pPr>
            <w:r>
              <w:rPr>
                <w:rFonts w:ascii="仿宋" w:eastAsia="仿宋" w:hAnsi="仿宋" w:cs="仿宋" w:hint="eastAsia"/>
                <w:sz w:val="32"/>
                <w:szCs w:val="32"/>
                <w:lang w:val="en-US"/>
              </w:rPr>
              <w:t>10</w:t>
            </w:r>
          </w:p>
        </w:tc>
      </w:tr>
    </w:tbl>
    <w:p w14:paraId="3247A0D8" w14:textId="77777777" w:rsidR="00FA6C35" w:rsidRDefault="00FA6C35">
      <w:pPr>
        <w:spacing w:line="560" w:lineRule="exact"/>
        <w:ind w:firstLineChars="200" w:firstLine="640"/>
        <w:rPr>
          <w:rFonts w:ascii="仿宋" w:eastAsia="仿宋" w:hAnsi="仿宋" w:cs="仿宋"/>
          <w:sz w:val="32"/>
          <w:szCs w:val="32"/>
          <w:lang w:val="en-US"/>
        </w:rPr>
      </w:pPr>
    </w:p>
    <w:p w14:paraId="00F23ACA" w14:textId="77777777" w:rsidR="00FA6C35" w:rsidRDefault="00000000">
      <w:pPr>
        <w:numPr>
          <w:ilvl w:val="0"/>
          <w:numId w:val="2"/>
        </w:numPr>
        <w:spacing w:line="560" w:lineRule="exact"/>
        <w:ind w:firstLineChars="200" w:firstLine="640"/>
        <w:rPr>
          <w:rFonts w:ascii="黑体" w:eastAsia="黑体" w:hAnsi="黑体" w:cs="黑体"/>
          <w:sz w:val="32"/>
          <w:szCs w:val="32"/>
          <w:lang w:val="en-US"/>
        </w:rPr>
      </w:pPr>
      <w:r>
        <w:rPr>
          <w:rFonts w:ascii="黑体" w:eastAsia="黑体" w:hAnsi="黑体" w:cs="黑体" w:hint="eastAsia"/>
          <w:sz w:val="32"/>
          <w:szCs w:val="32"/>
          <w:lang w:val="en-US"/>
        </w:rPr>
        <w:t>奖励办法</w:t>
      </w:r>
    </w:p>
    <w:p w14:paraId="67C61353" w14:textId="77777777" w:rsidR="00FA6C35" w:rsidRDefault="00000000">
      <w:pPr>
        <w:numPr>
          <w:ilvl w:val="0"/>
          <w:numId w:val="3"/>
        </w:numPr>
        <w:spacing w:line="560" w:lineRule="exact"/>
        <w:ind w:leftChars="200" w:left="440" w:firstLineChars="200" w:firstLine="640"/>
        <w:rPr>
          <w:rFonts w:ascii="仿宋" w:eastAsia="仿宋" w:hAnsi="仿宋" w:cs="仿宋"/>
          <w:sz w:val="32"/>
          <w:szCs w:val="32"/>
          <w:lang w:val="en-US"/>
        </w:rPr>
      </w:pPr>
      <w:r>
        <w:rPr>
          <w:rFonts w:ascii="仿宋" w:eastAsia="仿宋" w:hAnsi="仿宋" w:cs="仿宋" w:hint="eastAsia"/>
          <w:sz w:val="32"/>
          <w:szCs w:val="32"/>
          <w:lang w:val="en-US"/>
        </w:rPr>
        <w:t>“优秀学生社团”将获得校团委颁发的荣誉证明。</w:t>
      </w:r>
    </w:p>
    <w:p w14:paraId="34E03CFB" w14:textId="77777777" w:rsidR="00FA6C35" w:rsidRDefault="00000000">
      <w:pPr>
        <w:numPr>
          <w:ilvl w:val="0"/>
          <w:numId w:val="3"/>
        </w:numPr>
        <w:spacing w:line="560" w:lineRule="exact"/>
        <w:ind w:leftChars="200" w:left="440" w:firstLineChars="200" w:firstLine="640"/>
        <w:rPr>
          <w:rFonts w:ascii="仿宋" w:eastAsia="仿宋" w:hAnsi="仿宋" w:cs="仿宋"/>
          <w:sz w:val="32"/>
          <w:szCs w:val="32"/>
          <w:lang w:val="en-US"/>
        </w:rPr>
      </w:pPr>
      <w:r>
        <w:rPr>
          <w:rFonts w:ascii="仿宋" w:eastAsia="仿宋" w:hAnsi="仿宋" w:cs="仿宋" w:hint="eastAsia"/>
          <w:sz w:val="32"/>
          <w:szCs w:val="32"/>
          <w:lang w:val="en-US"/>
        </w:rPr>
        <w:t>“优秀学生社团”负责人将获得校团委认定的年度综合测评加分。</w:t>
      </w:r>
    </w:p>
    <w:p w14:paraId="199048B8" w14:textId="77777777" w:rsidR="00FA6C35" w:rsidRDefault="00000000">
      <w:pPr>
        <w:spacing w:line="560" w:lineRule="exact"/>
        <w:ind w:leftChars="400" w:left="880"/>
        <w:jc w:val="right"/>
        <w:rPr>
          <w:rFonts w:ascii="仿宋" w:eastAsia="仿宋" w:hAnsi="仿宋" w:cs="仿宋"/>
          <w:sz w:val="21"/>
          <w:szCs w:val="21"/>
          <w:lang w:val="en-US"/>
        </w:rPr>
      </w:pPr>
      <w:r>
        <w:rPr>
          <w:rFonts w:ascii="仿宋" w:eastAsia="仿宋" w:hAnsi="仿宋" w:cs="仿宋" w:hint="eastAsia"/>
          <w:sz w:val="21"/>
          <w:szCs w:val="21"/>
          <w:lang w:val="en-US"/>
        </w:rPr>
        <w:t>（本办法最终解释权归共青团北京师范大学委员会社团工作部所有）</w:t>
      </w:r>
    </w:p>
    <w:p w14:paraId="4F428506" w14:textId="77777777" w:rsidR="00FA6C35" w:rsidRDefault="00FA6C35">
      <w:pPr>
        <w:spacing w:line="560" w:lineRule="exact"/>
        <w:rPr>
          <w:rFonts w:ascii="仿宋" w:eastAsia="仿宋" w:hAnsi="仿宋" w:cs="仿宋"/>
          <w:sz w:val="32"/>
          <w:szCs w:val="32"/>
          <w:lang w:val="en-US"/>
        </w:rPr>
      </w:pPr>
    </w:p>
    <w:sectPr w:rsidR="00FA6C3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4726" w14:textId="77777777" w:rsidR="008E1CDE" w:rsidRDefault="008E1CDE">
      <w:r>
        <w:separator/>
      </w:r>
    </w:p>
  </w:endnote>
  <w:endnote w:type="continuationSeparator" w:id="0">
    <w:p w14:paraId="5A969A3A" w14:textId="77777777" w:rsidR="008E1CDE" w:rsidRDefault="008E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font>
  <w:font w:name="方正小标宋简体">
    <w:altName w:val="黑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1FE0" w14:textId="77777777" w:rsidR="008E1CDE" w:rsidRDefault="008E1CDE">
      <w:r>
        <w:separator/>
      </w:r>
    </w:p>
  </w:footnote>
  <w:footnote w:type="continuationSeparator" w:id="0">
    <w:p w14:paraId="44F710B8" w14:textId="77777777" w:rsidR="008E1CDE" w:rsidRDefault="008E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E4D897"/>
    <w:multiLevelType w:val="singleLevel"/>
    <w:tmpl w:val="F8E4D897"/>
    <w:lvl w:ilvl="0">
      <w:start w:val="1"/>
      <w:numFmt w:val="decimal"/>
      <w:lvlText w:val="%1."/>
      <w:lvlJc w:val="left"/>
      <w:pPr>
        <w:tabs>
          <w:tab w:val="left" w:pos="312"/>
        </w:tabs>
      </w:pPr>
    </w:lvl>
  </w:abstractNum>
  <w:abstractNum w:abstractNumId="1" w15:restartNumberingAfterBreak="0">
    <w:nsid w:val="3D047E3C"/>
    <w:multiLevelType w:val="singleLevel"/>
    <w:tmpl w:val="3D047E3C"/>
    <w:lvl w:ilvl="0">
      <w:start w:val="1"/>
      <w:numFmt w:val="decimal"/>
      <w:lvlText w:val="%1."/>
      <w:lvlJc w:val="left"/>
      <w:pPr>
        <w:tabs>
          <w:tab w:val="left" w:pos="312"/>
        </w:tabs>
      </w:pPr>
    </w:lvl>
  </w:abstractNum>
  <w:abstractNum w:abstractNumId="2" w15:restartNumberingAfterBreak="0">
    <w:nsid w:val="4FCBED26"/>
    <w:multiLevelType w:val="singleLevel"/>
    <w:tmpl w:val="4FCBED26"/>
    <w:lvl w:ilvl="0">
      <w:start w:val="4"/>
      <w:numFmt w:val="chineseCounting"/>
      <w:suff w:val="nothing"/>
      <w:lvlText w:val="%1、"/>
      <w:lvlJc w:val="left"/>
      <w:rPr>
        <w:rFonts w:hint="eastAsia"/>
      </w:rPr>
    </w:lvl>
  </w:abstractNum>
  <w:num w:numId="1" w16cid:durableId="2135705901">
    <w:abstractNumId w:val="0"/>
  </w:num>
  <w:num w:numId="2" w16cid:durableId="1206286434">
    <w:abstractNumId w:val="2"/>
  </w:num>
  <w:num w:numId="3" w16cid:durableId="200215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2ZTFkYmIzOWIwYWMwZjQ2MTYxNDRiZTI4YzgxNGIifQ=="/>
  </w:docVars>
  <w:rsids>
    <w:rsidRoot w:val="00FA6C35"/>
    <w:rsid w:val="000A619A"/>
    <w:rsid w:val="00111620"/>
    <w:rsid w:val="002501DC"/>
    <w:rsid w:val="0026163B"/>
    <w:rsid w:val="008E1CDE"/>
    <w:rsid w:val="00DF6CA9"/>
    <w:rsid w:val="00FA6C35"/>
    <w:rsid w:val="06297765"/>
    <w:rsid w:val="15737E9F"/>
    <w:rsid w:val="2D727453"/>
    <w:rsid w:val="33D6487D"/>
    <w:rsid w:val="4E2454A2"/>
    <w:rsid w:val="4F212F84"/>
    <w:rsid w:val="7109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F1A83"/>
  <w15:docId w15:val="{AE5AE14B-08F6-4E17-B832-D5589A80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方正仿宋_GBK" w:eastAsia="方正仿宋_GBK" w:hAnsi="方正仿宋_GBK" w:cs="方正仿宋_GBK"/>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pPr>
      <w:ind w:left="584" w:firstLine="6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Haoya</dc:creator>
  <cp:lastModifiedBy>杨 茂鑫</cp:lastModifiedBy>
  <cp:revision>4</cp:revision>
  <dcterms:created xsi:type="dcterms:W3CDTF">2022-10-18T16:47:00Z</dcterms:created>
  <dcterms:modified xsi:type="dcterms:W3CDTF">2022-10-26T10:31:00Z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B195A1C181CE4F248049025451CB5C38</vt:lpwstr>
  </property>
</Properties>
</file>