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32"/>
          <w:szCs w:val="40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附件二：</w:t>
      </w:r>
      <w:r>
        <w:rPr>
          <w:rFonts w:hint="default" w:ascii="方正小标宋简体" w:hAnsi="方正小标宋简体" w:eastAsia="方正小标宋简体" w:cs="方正小标宋简体"/>
          <w:sz w:val="32"/>
          <w:szCs w:val="40"/>
          <w:lang w:val="en-US" w:eastAsia="zh-Hans"/>
        </w:rPr>
        <w:t>关于开展北京师范大学2021-2022学年院系级研究生会“改革先锋奖”评选的通知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textAlignment w:val="auto"/>
        <w:rPr>
          <w:rFonts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textAlignment w:val="auto"/>
        <w:rPr>
          <w:rFonts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lang w:val="en-US" w:eastAsia="zh-Hans"/>
          <w14:textFill>
            <w14:solidFill>
              <w14:schemeClr w14:val="tx1"/>
            </w14:solidFill>
          </w14:textFill>
        </w:rPr>
        <w:t>院</w:t>
      </w:r>
      <w:r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lang w:val="en-US" w:eastAsia="zh-Hans"/>
          <w14:textFill>
            <w14:solidFill>
              <w14:schemeClr w14:val="tx1"/>
            </w14:solidFill>
          </w14:textFill>
        </w:rPr>
        <w:t>系</w:t>
      </w:r>
      <w:r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lang w:eastAsia="zh-Hans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lang w:val="en-US" w:eastAsia="zh-Hans"/>
          <w14:textFill>
            <w14:solidFill>
              <w14:schemeClr w14:val="tx1"/>
            </w14:solidFill>
          </w14:textFill>
        </w:rPr>
        <w:t>研究生会</w:t>
      </w:r>
      <w:r>
        <w:rPr>
          <w:rFonts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深入贯彻落实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中共北京师范大学委员会印发的《关于推动学生会（研究生会）深化改革的实施意见》文件精神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推进我校研究生会组织改革，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校研究生会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决定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在2021-2022学年院系级研究生会工作考评中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开展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“改革先锋奖”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评选</w:t>
      </w:r>
      <w:r>
        <w:rPr>
          <w:rFonts w:hint="default" w:ascii="仿宋" w:hAnsi="仿宋" w:eastAsia="仿宋" w:cs="仿宋"/>
          <w:sz w:val="28"/>
          <w:szCs w:val="28"/>
          <w:lang w:val="en-US" w:eastAsia="zh-Hans"/>
        </w:rPr>
        <w:t>工作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通过选树典型，发挥榜样示范作用，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现将有关事项通知如下：</w:t>
      </w:r>
    </w:p>
    <w:p>
      <w:pPr>
        <w:ind w:firstLine="562" w:firstLineChars="20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 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指导思想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本次考评坚持以习近平新时代中国特色社会主义思想为指导，深入学习宣传贯彻党的二十大精神，积极落实《学联学生会组织改革方案》精神，结合中共北京师范大学委员会印发的《关于推动学生会（研究生会）深化改革的实施意见》文件要求</w:t>
      </w:r>
      <w:r>
        <w:rPr>
          <w:rFonts w:hint="default" w:ascii="仿宋" w:hAnsi="仿宋" w:eastAsia="仿宋" w:cs="仿宋"/>
          <w:sz w:val="28"/>
          <w:szCs w:val="28"/>
          <w:lang w:val="en-US" w:eastAsia="zh-Hans"/>
        </w:rPr>
        <w:t>，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面向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各院</w:t>
      </w:r>
      <w:r>
        <w:rPr>
          <w:rFonts w:hint="default" w:ascii="仿宋" w:hAnsi="仿宋" w:eastAsia="仿宋" w:cs="仿宋"/>
          <w:sz w:val="28"/>
          <w:szCs w:val="28"/>
          <w:lang w:val="en-US" w:eastAsia="zh-Hans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系</w:t>
      </w:r>
      <w:r>
        <w:rPr>
          <w:rFonts w:hint="default" w:ascii="仿宋" w:hAnsi="仿宋" w:eastAsia="仿宋" w:cs="仿宋"/>
          <w:sz w:val="28"/>
          <w:szCs w:val="28"/>
          <w:lang w:val="en-US" w:eastAsia="zh-Hans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研究生会开展“改革先锋奖”评选工作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ind w:firstLine="562" w:firstLineChars="20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二、评选细则</w:t>
      </w:r>
    </w:p>
    <w:tbl>
      <w:tblPr>
        <w:tblStyle w:val="4"/>
        <w:tblW w:w="8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4394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bookmarkStart w:id="0" w:name="_Hlk118981998"/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具体标准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提交材料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明确职能定位和作用</w:t>
            </w:r>
          </w:p>
        </w:tc>
        <w:tc>
          <w:tcPr>
            <w:tcW w:w="4394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坚持全心全意服务同学，聚焦主责主业开展工作。未承担宿舍管理、文明纠察、安全保卫等行政职能。</w:t>
            </w:r>
          </w:p>
        </w:tc>
        <w:tc>
          <w:tcPr>
            <w:tcW w:w="2167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2021-2022学年研究生会工作总结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精简优化研究生会组织机构</w:t>
            </w:r>
          </w:p>
        </w:tc>
        <w:tc>
          <w:tcPr>
            <w:tcW w:w="4394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工作机构架构为“主席团+工作部门”模式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，未在工作部门以上或以下设置“中心”“项目办公室”等常设层级。工作部门一般不超过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6个。</w:t>
            </w:r>
          </w:p>
        </w:tc>
        <w:tc>
          <w:tcPr>
            <w:tcW w:w="2167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需在申报表对应位置填写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工作人员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总数不超过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30人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主席团成员不超过3人，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不设主席、副主席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设执行主席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除研究生会主席团成员和工作部门成员，均不设置其他任何职务。</w:t>
            </w:r>
          </w:p>
        </w:tc>
        <w:tc>
          <w:tcPr>
            <w:tcW w:w="2167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需在申报表对应位置填写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完善研究生会工作人员遴选机制</w:t>
            </w:r>
          </w:p>
        </w:tc>
        <w:tc>
          <w:tcPr>
            <w:tcW w:w="4394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工作人员为共产党员或共青团员。</w:t>
            </w:r>
          </w:p>
        </w:tc>
        <w:tc>
          <w:tcPr>
            <w:tcW w:w="2167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需在申报表对应位置填写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工作人员无课业不及格情况。</w:t>
            </w:r>
          </w:p>
        </w:tc>
        <w:tc>
          <w:tcPr>
            <w:tcW w:w="2167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研究生会全体成员名单含成员成绩（新生一年级成员除外）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主席团候选人和工作人员应当由班级团支部推荐，经院（系）团组织同意，由院（系）党组织确定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。</w:t>
            </w:r>
          </w:p>
        </w:tc>
        <w:tc>
          <w:tcPr>
            <w:tcW w:w="2167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提供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有效的支撑材料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例如：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研究生会主席团成员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工作人员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推荐表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改革完善研究生代表大会制度</w:t>
            </w:r>
          </w:p>
        </w:tc>
        <w:tc>
          <w:tcPr>
            <w:tcW w:w="4394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每年召开一次院（系）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研究生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代表大会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研究生会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主席团由研究生代表大会（非其委员会、常务委员会、常任代表会议等）选举产生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选举结果向大会公告，并经同级党委批准，报校研究生会备案。</w:t>
            </w:r>
          </w:p>
        </w:tc>
        <w:tc>
          <w:tcPr>
            <w:tcW w:w="2167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提供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有效的支撑材料（例如：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研究生代表大会召开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新闻稿等）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加强研究生会作风建设</w:t>
            </w:r>
          </w:p>
        </w:tc>
        <w:tc>
          <w:tcPr>
            <w:tcW w:w="4394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落实《学生会、研究生会干部自律公约》，加强日常教育管理，坚决防范和克服功利化、庸俗化、“小官僚”等问题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开展了春、秋季研究生会工作人员全员培训。</w:t>
            </w:r>
          </w:p>
        </w:tc>
        <w:tc>
          <w:tcPr>
            <w:tcW w:w="2167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提供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有效的支撑材料（例如：学习会、培训会的照片、推文、新闻稿等）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坚持党的领导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团的指导</w:t>
            </w:r>
          </w:p>
        </w:tc>
        <w:tc>
          <w:tcPr>
            <w:tcW w:w="4394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院（系）团委定期向党委汇报研究生会工作，坚决落实党委有关要求。</w:t>
            </w:r>
          </w:p>
        </w:tc>
        <w:tc>
          <w:tcPr>
            <w:tcW w:w="2167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bookmarkStart w:id="1" w:name="OLE_LINK1"/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提供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有效的支撑材料（例如：汇报会照片、推文、新闻稿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工作记录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等）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4" w:type="dxa"/>
            <w:vMerge w:val="continue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设置1名专职团干部指导研究生会。</w:t>
            </w:r>
          </w:p>
        </w:tc>
        <w:tc>
          <w:tcPr>
            <w:tcW w:w="2167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需在申报表对应位置填写</w:t>
            </w:r>
          </w:p>
        </w:tc>
      </w:tr>
      <w:bookmarkEnd w:id="0"/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2"/>
          <w:sz w:val="28"/>
          <w:szCs w:val="36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562" w:firstLineChars="200"/>
        <w:jc w:val="left"/>
        <w:textAlignment w:val="auto"/>
        <w:rPr>
          <w:rFonts w:hint="default" w:ascii="仿宋" w:hAnsi="仿宋" w:eastAsia="仿宋" w:cs="仿宋"/>
          <w:b/>
          <w:bCs/>
          <w:kern w:val="2"/>
          <w:sz w:val="28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36"/>
          <w:lang w:val="en-US" w:eastAsia="zh-CN" w:bidi="ar-SA"/>
        </w:rPr>
        <w:t>三、注意事项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562" w:firstLineChars="200"/>
        <w:jc w:val="left"/>
        <w:textAlignment w:val="auto"/>
        <w:rPr>
          <w:rFonts w:hint="default" w:ascii="仿宋" w:hAnsi="仿宋" w:eastAsia="仿宋" w:cs="仿宋"/>
          <w:b/>
          <w:bCs/>
          <w:kern w:val="2"/>
          <w:sz w:val="28"/>
          <w:szCs w:val="36"/>
          <w:lang w:val="en-US" w:eastAsia="zh-CN" w:bidi="ar-SA"/>
        </w:rPr>
      </w:pPr>
      <w:r>
        <w:rPr>
          <w:rFonts w:hint="default" w:ascii="仿宋" w:hAnsi="仿宋" w:eastAsia="仿宋" w:cs="仿宋"/>
          <w:b/>
          <w:bCs/>
          <w:kern w:val="2"/>
          <w:sz w:val="28"/>
          <w:szCs w:val="36"/>
          <w:lang w:val="en-US" w:eastAsia="zh-Hans" w:bidi="ar-SA"/>
        </w:rPr>
        <w:t>（</w:t>
      </w:r>
      <w:r>
        <w:rPr>
          <w:rFonts w:hint="eastAsia" w:ascii="仿宋" w:hAnsi="仿宋" w:eastAsia="仿宋" w:cs="仿宋"/>
          <w:b/>
          <w:bCs/>
          <w:kern w:val="2"/>
          <w:sz w:val="28"/>
          <w:szCs w:val="36"/>
          <w:lang w:val="en-US" w:eastAsia="zh-CN" w:bidi="ar-SA"/>
        </w:rPr>
        <w:t>一</w:t>
      </w:r>
      <w:r>
        <w:rPr>
          <w:rFonts w:hint="default" w:ascii="仿宋" w:hAnsi="仿宋" w:eastAsia="仿宋" w:cs="仿宋"/>
          <w:b/>
          <w:bCs/>
          <w:kern w:val="2"/>
          <w:sz w:val="28"/>
          <w:szCs w:val="36"/>
          <w:lang w:val="en-US" w:eastAsia="zh-Hans" w:bidi="ar-SA"/>
        </w:rPr>
        <w:t>）</w:t>
      </w:r>
      <w:r>
        <w:rPr>
          <w:rFonts w:hint="eastAsia" w:ascii="仿宋" w:hAnsi="仿宋" w:eastAsia="仿宋" w:cs="仿宋"/>
          <w:b/>
          <w:bCs/>
          <w:kern w:val="2"/>
          <w:sz w:val="28"/>
          <w:szCs w:val="36"/>
          <w:lang w:val="en-US" w:eastAsia="zh-CN" w:bidi="ar-SA"/>
        </w:rPr>
        <w:t>评选要求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 w:ascii="仿宋" w:hAnsi="仿宋" w:eastAsia="仿宋" w:cs="仿宋"/>
          <w:sz w:val="28"/>
          <w:szCs w:val="36"/>
          <w:lang w:val="en-US" w:eastAsia="zh-Hans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1.本奖项</w:t>
      </w:r>
      <w:r>
        <w:rPr>
          <w:rFonts w:hint="eastAsia" w:ascii="仿宋" w:hAnsi="仿宋" w:eastAsia="仿宋" w:cs="仿宋"/>
          <w:sz w:val="28"/>
          <w:szCs w:val="36"/>
          <w:lang w:val="en-US" w:eastAsia="zh-Hans"/>
        </w:rPr>
        <w:t>评选依据各院</w:t>
      </w:r>
      <w:r>
        <w:rPr>
          <w:rFonts w:hint="default" w:ascii="仿宋" w:hAnsi="仿宋" w:eastAsia="仿宋" w:cs="仿宋"/>
          <w:sz w:val="28"/>
          <w:szCs w:val="36"/>
          <w:lang w:val="en-US" w:eastAsia="zh-Hans"/>
        </w:rPr>
        <w:t>（</w:t>
      </w:r>
      <w:r>
        <w:rPr>
          <w:rFonts w:hint="eastAsia" w:ascii="仿宋" w:hAnsi="仿宋" w:eastAsia="仿宋" w:cs="仿宋"/>
          <w:sz w:val="28"/>
          <w:szCs w:val="36"/>
          <w:lang w:val="en-US" w:eastAsia="zh-Hans"/>
        </w:rPr>
        <w:t>系</w:t>
      </w:r>
      <w:r>
        <w:rPr>
          <w:rFonts w:hint="default" w:ascii="仿宋" w:hAnsi="仿宋" w:eastAsia="仿宋" w:cs="仿宋"/>
          <w:sz w:val="28"/>
          <w:szCs w:val="36"/>
          <w:lang w:val="en-US" w:eastAsia="zh-Hans"/>
        </w:rPr>
        <w:t>）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研究生会</w:t>
      </w:r>
      <w:r>
        <w:rPr>
          <w:rFonts w:hint="eastAsia" w:ascii="仿宋" w:hAnsi="仿宋" w:eastAsia="仿宋" w:cs="仿宋"/>
          <w:sz w:val="28"/>
          <w:szCs w:val="36"/>
          <w:lang w:val="en-US" w:eastAsia="zh-Hans"/>
        </w:rPr>
        <w:t>所提交的支撑材料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进行</w:t>
      </w:r>
      <w:r>
        <w:rPr>
          <w:rFonts w:hint="eastAsia" w:ascii="仿宋" w:hAnsi="仿宋" w:eastAsia="仿宋" w:cs="仿宋"/>
          <w:sz w:val="28"/>
          <w:szCs w:val="36"/>
          <w:lang w:val="en-US" w:eastAsia="zh-Hans"/>
        </w:rPr>
        <w:t>评审</w:t>
      </w:r>
      <w:r>
        <w:rPr>
          <w:rFonts w:hint="default" w:ascii="仿宋" w:hAnsi="仿宋" w:eastAsia="仿宋" w:cs="仿宋"/>
          <w:sz w:val="28"/>
          <w:szCs w:val="36"/>
          <w:lang w:val="en-US" w:eastAsia="zh-Hans"/>
        </w:rPr>
        <w:t>，</w:t>
      </w:r>
      <w:r>
        <w:rPr>
          <w:rFonts w:hint="eastAsia" w:ascii="仿宋" w:hAnsi="仿宋" w:eastAsia="仿宋" w:cs="仿宋"/>
          <w:sz w:val="28"/>
          <w:szCs w:val="36"/>
          <w:lang w:val="en-US" w:eastAsia="zh-Hans"/>
        </w:rPr>
        <w:t>不另设线下答辩活动</w:t>
      </w:r>
      <w:r>
        <w:rPr>
          <w:rFonts w:hint="default" w:ascii="仿宋" w:hAnsi="仿宋" w:eastAsia="仿宋" w:cs="仿宋"/>
          <w:sz w:val="28"/>
          <w:szCs w:val="36"/>
          <w:lang w:val="en-US" w:eastAsia="zh-Hans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2.本奖项各院（系）仅能获得一次。</w:t>
      </w:r>
    </w:p>
    <w:p>
      <w:pPr>
        <w:ind w:firstLine="560" w:firstLineChars="200"/>
        <w:jc w:val="both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3.本奖项</w:t>
      </w:r>
      <w:r>
        <w:rPr>
          <w:rFonts w:hint="eastAsia" w:ascii="仿宋" w:hAnsi="仿宋" w:eastAsia="仿宋" w:cs="仿宋"/>
          <w:sz w:val="28"/>
          <w:szCs w:val="36"/>
          <w:lang w:val="en-US" w:eastAsia="zh-Hans"/>
        </w:rPr>
        <w:t>评选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将严格依照院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（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系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）研究生会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提供的证明材料逐项进行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考核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，无证明材料或材料支撑不足的该项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视为不达标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。</w:t>
      </w:r>
    </w:p>
    <w:p>
      <w:pPr>
        <w:ind w:firstLine="560" w:firstLineChars="200"/>
        <w:jc w:val="both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4.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所有项目均达标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，方可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获评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本奖项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562" w:firstLineChars="200"/>
        <w:jc w:val="left"/>
        <w:textAlignment w:val="auto"/>
        <w:rPr>
          <w:rFonts w:hint="default" w:ascii="仿宋" w:hAnsi="仿宋" w:eastAsia="仿宋" w:cs="仿宋"/>
          <w:b/>
          <w:bCs/>
          <w:kern w:val="2"/>
          <w:sz w:val="28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36"/>
          <w:lang w:val="en-US" w:eastAsia="zh-CN" w:bidi="ar-SA"/>
        </w:rPr>
        <w:t>（二）评选流程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1.电子材料提交阶段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11月21日（星期一）10:00前，有意向参评本奖项的院(系)研究生会将《2021-2022学年院系级研究生会“改革先锋奖”申报表》及支撑材料电子版整合至压缩包中发至校研究生会邮箱：5248yanjiusheng@bnu.edu.cn。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2.纸质材料提交阶段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 w:ascii="Times New Roman Regular" w:hAnsi="Times New Roman Regular" w:eastAsia="宋体" w:cs="Times New Roman Regular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11月21日（星期一）10:00-12:00，各院（系）研究生会将《2022年北京师范大学院（系）研究生会“改革先锋奖”申报表》及支撑材料纸质版（各一份）交至校研究生会办公室（学16楼南侧108办公室）。</w:t>
      </w:r>
    </w:p>
    <w:p>
      <w:pPr>
        <w:ind w:firstLine="560" w:firstLineChars="200"/>
        <w:jc w:val="both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3.结果公示阶段</w:t>
      </w:r>
    </w:p>
    <w:p>
      <w:pPr>
        <w:ind w:firstLine="560" w:firstLineChars="200"/>
        <w:jc w:val="both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与“优秀研究生会”“特色工作奖”奖项同步公示，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公示期为三天，公示届满无异议将依照规定进行表彰。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59" w:leftChars="266" w:firstLine="0" w:firstLineChars="0"/>
        <w:jc w:val="both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联系人：</w:t>
      </w:r>
      <w:r>
        <w:rPr>
          <w:rFonts w:hint="eastAsia" w:ascii="仿宋" w:hAnsi="仿宋" w:eastAsia="仿宋" w:cs="仿宋"/>
          <w:sz w:val="28"/>
          <w:szCs w:val="36"/>
          <w:lang w:val="en-US" w:eastAsia="zh-Hans"/>
        </w:rPr>
        <w:t>颜怡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59" w:leftChars="266" w:firstLine="0" w:firstLineChars="0"/>
        <w:jc w:val="both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联系电话：18813133099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附件1：《2021-2022学年院系级研究生会“改革先锋奖”申报表》</w:t>
      </w:r>
    </w:p>
    <w:p>
      <w:pPr>
        <w:ind w:firstLine="560" w:firstLineChars="200"/>
        <w:jc w:val="both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bookmarkStart w:id="2" w:name="_GoBack"/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附件2：支撑材料首页</w:t>
      </w:r>
    </w:p>
    <w:bookmarkEnd w:id="2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320" w:firstLineChars="1900"/>
        <w:jc w:val="both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320" w:firstLineChars="1900"/>
        <w:jc w:val="both"/>
        <w:textAlignment w:val="auto"/>
        <w:rPr>
          <w:rFonts w:hint="eastAsia" w:ascii="仿宋" w:hAnsi="仿宋" w:eastAsia="仿宋" w:cs="仿宋"/>
          <w:sz w:val="28"/>
          <w:szCs w:val="36"/>
          <w:lang w:val="en-US" w:eastAsia="zh-Hans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北京师范大学</w:t>
      </w:r>
      <w:r>
        <w:rPr>
          <w:rFonts w:hint="eastAsia" w:ascii="仿宋" w:hAnsi="仿宋" w:eastAsia="仿宋" w:cs="仿宋"/>
          <w:sz w:val="28"/>
          <w:szCs w:val="36"/>
          <w:lang w:val="en-US" w:eastAsia="zh-Hans"/>
        </w:rPr>
        <w:t>研究生会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040" w:firstLineChars="1800"/>
        <w:jc w:val="both"/>
        <w:textAlignment w:val="auto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Hans"/>
        </w:rPr>
        <w:t>二〇二二年十一月十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五</w:t>
      </w:r>
      <w:r>
        <w:rPr>
          <w:rFonts w:hint="eastAsia" w:ascii="仿宋" w:hAnsi="仿宋" w:eastAsia="仿宋" w:cs="仿宋"/>
          <w:sz w:val="28"/>
          <w:szCs w:val="36"/>
          <w:lang w:val="en-US" w:eastAsia="zh-Hans"/>
        </w:rPr>
        <w:t>日</w:t>
      </w:r>
    </w:p>
    <w:p>
      <w:pPr>
        <w:jc w:val="both"/>
        <w:rPr>
          <w:rFonts w:hint="eastAsia" w:ascii="黑体" w:hAnsi="黑体" w:eastAsia="黑体" w:cs="黑体"/>
          <w:sz w:val="28"/>
          <w:szCs w:val="36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28"/>
          <w:szCs w:val="36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28"/>
          <w:szCs w:val="36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28"/>
          <w:szCs w:val="36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28"/>
          <w:szCs w:val="36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28"/>
          <w:szCs w:val="36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28"/>
          <w:szCs w:val="36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28"/>
          <w:szCs w:val="36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28"/>
          <w:szCs w:val="36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28"/>
          <w:szCs w:val="36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28"/>
          <w:szCs w:val="36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28"/>
          <w:szCs w:val="36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28"/>
          <w:szCs w:val="36"/>
          <w:lang w:val="en-US" w:eastAsia="zh-CN"/>
        </w:rPr>
      </w:pPr>
    </w:p>
    <w:p>
      <w:pPr>
        <w:jc w:val="both"/>
        <w:rPr>
          <w:rFonts w:hint="default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附件1</w:t>
      </w:r>
    </w:p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default" w:ascii="方正小标宋简体" w:hAnsi="方正小标宋简体" w:eastAsia="方正小标宋简体" w:cs="方正小标宋简体"/>
          <w:sz w:val="32"/>
          <w:szCs w:val="40"/>
          <w:lang w:val="en-US" w:eastAsia="zh-Hans"/>
        </w:rPr>
        <w:t>2021-2022学年院系级研究生会“改革先锋奖”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Hans"/>
        </w:rPr>
        <w:t>申报表</w:t>
      </w:r>
    </w:p>
    <w:tbl>
      <w:tblPr>
        <w:tblStyle w:val="4"/>
        <w:tblpPr w:leftFromText="180" w:rightFromText="180" w:vertAnchor="text" w:horzAnchor="margin" w:tblpXSpec="center" w:tblpY="539"/>
        <w:tblW w:w="9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550"/>
        <w:gridCol w:w="1148"/>
        <w:gridCol w:w="1508"/>
        <w:gridCol w:w="1091"/>
        <w:gridCol w:w="8"/>
        <w:gridCol w:w="849"/>
        <w:gridCol w:w="1127"/>
        <w:gridCol w:w="157"/>
        <w:gridCol w:w="2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2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所在院（系）全称</w:t>
            </w:r>
          </w:p>
        </w:tc>
        <w:tc>
          <w:tcPr>
            <w:tcW w:w="719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最近一次</w:t>
            </w:r>
            <w:r>
              <w:rPr>
                <w:rFonts w:hint="eastAsia" w:ascii="宋体" w:hAnsi="宋体" w:eastAsia="宋体"/>
                <w:b/>
                <w:szCs w:val="21"/>
              </w:rPr>
              <w:t>换届时间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本届任期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指导老师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秘书长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1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本届目前</w:t>
            </w:r>
            <w:r>
              <w:rPr>
                <w:rFonts w:hint="eastAsia" w:ascii="宋体" w:hAnsi="宋体" w:eastAsia="宋体"/>
                <w:b/>
                <w:szCs w:val="21"/>
              </w:rPr>
              <w:t>机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构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设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置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职位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姓名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年级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硕/博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政治面貌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分工/职责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主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席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团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各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部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门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负责人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工作人员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429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除以上职务外，是否设置其他任何职务</w:t>
            </w:r>
          </w:p>
        </w:tc>
        <w:tc>
          <w:tcPr>
            <w:tcW w:w="4597" w:type="dxa"/>
            <w:gridSpan w:val="5"/>
            <w:vAlign w:val="center"/>
          </w:tcPr>
          <w:p>
            <w:pPr>
              <w:ind w:firstLine="211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 xml:space="preserve">□ 是 </w:t>
            </w:r>
            <w:r>
              <w:rPr>
                <w:rFonts w:ascii="宋体" w:hAnsi="宋体" w:eastAsia="宋体"/>
                <w:bCs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eastAsia="宋体"/>
                <w:bCs/>
                <w:szCs w:val="21"/>
              </w:rPr>
              <w:t xml:space="preserve">            </w:t>
            </w:r>
            <w:r>
              <w:rPr>
                <w:rFonts w:hint="eastAsia" w:ascii="宋体" w:hAnsi="宋体" w:eastAsia="宋体"/>
                <w:bCs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429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是否以其他形式志愿者团队代替部门成员</w:t>
            </w:r>
          </w:p>
        </w:tc>
        <w:tc>
          <w:tcPr>
            <w:tcW w:w="4597" w:type="dxa"/>
            <w:gridSpan w:val="5"/>
            <w:vAlign w:val="center"/>
          </w:tcPr>
          <w:p>
            <w:pPr>
              <w:ind w:firstLine="211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 xml:space="preserve">□ 是 </w:t>
            </w:r>
            <w:r>
              <w:rPr>
                <w:rFonts w:ascii="宋体" w:hAnsi="宋体" w:eastAsia="宋体"/>
                <w:bCs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eastAsia="宋体"/>
                <w:bCs/>
                <w:szCs w:val="21"/>
              </w:rPr>
              <w:t xml:space="preserve">            </w:t>
            </w:r>
            <w:r>
              <w:rPr>
                <w:rFonts w:hint="eastAsia" w:ascii="宋体" w:hAnsi="宋体" w:eastAsia="宋体"/>
                <w:bCs/>
                <w:szCs w:val="21"/>
              </w:rPr>
              <w:t>□ 否</w:t>
            </w:r>
          </w:p>
        </w:tc>
      </w:tr>
    </w:tbl>
    <w:tbl>
      <w:tblPr>
        <w:tblStyle w:val="4"/>
        <w:tblW w:w="9432" w:type="dxa"/>
        <w:tblInd w:w="-4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2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43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bCs/>
                <w:sz w:val="24"/>
                <w:szCs w:val="28"/>
                <w:lang w:val="en-US" w:eastAsia="zh-CN"/>
              </w:rPr>
              <w:t>2021-2022学年研究生会工作总结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1" w:hRule="atLeast"/>
        </w:trPr>
        <w:tc>
          <w:tcPr>
            <w:tcW w:w="9432" w:type="dxa"/>
            <w:gridSpan w:val="2"/>
            <w:vAlign w:val="top"/>
          </w:tcPr>
          <w:p>
            <w:pPr>
              <w:jc w:val="both"/>
              <w:rPr>
                <w:rFonts w:hint="default" w:ascii="宋体" w:hAnsi="宋体" w:eastAsia="宋体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4"/>
                <w:lang w:val="en-US" w:eastAsia="zh-CN"/>
              </w:rPr>
              <w:t>（能够体现研究生会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Hans"/>
              </w:rPr>
              <w:t>坚持全心全意服务同学，聚焦主责主业开展工作。未承担宿舍管理、文明纠察、安全保卫等行政职能。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1000字以内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43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院（系）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8"/>
                <w:lang w:val="en-US" w:eastAsia="zh-CN"/>
              </w:rPr>
              <w:t>研究生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会组织情况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项目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达标情况（是/否）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532" w:type="dxa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Hans"/>
              </w:rPr>
              <w:t>坚持全心全意服务同学，聚焦主责主业开展工作。未承担宿舍管理、文明纠察、安全保卫等行政职能。</w:t>
            </w:r>
          </w:p>
        </w:tc>
        <w:tc>
          <w:tcPr>
            <w:tcW w:w="19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532" w:type="dxa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Hans"/>
              </w:rPr>
              <w:t>工作机构架构为“主席团+工作部门”模式，未在工作部门以上或以下设置“中心”、“项目办公室”等常设层级。工作部门一般不超过6个。</w:t>
            </w:r>
          </w:p>
        </w:tc>
        <w:tc>
          <w:tcPr>
            <w:tcW w:w="19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7532" w:type="dxa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Hans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总数不超过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Hans"/>
              </w:rPr>
              <w:t>30人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Hans"/>
              </w:rPr>
              <w:t>主席团成员不超过3人，不设主席、副主席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Hans"/>
              </w:rPr>
              <w:t>设执行主席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Hans"/>
              </w:rPr>
              <w:t>除研究生会主席团成员和工作部门成员，均不设置其他任何职务。</w:t>
            </w:r>
          </w:p>
        </w:tc>
        <w:tc>
          <w:tcPr>
            <w:tcW w:w="19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532" w:type="dxa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Hans"/>
              </w:rPr>
              <w:t>工作人员为共产党员或共青团员。</w:t>
            </w:r>
          </w:p>
        </w:tc>
        <w:tc>
          <w:tcPr>
            <w:tcW w:w="19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32" w:type="dxa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Hans"/>
              </w:rPr>
              <w:t>工作人员无课业不及格情况。</w:t>
            </w:r>
          </w:p>
        </w:tc>
        <w:tc>
          <w:tcPr>
            <w:tcW w:w="19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7532" w:type="dxa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Hans"/>
              </w:rPr>
              <w:t>主席团候选人和工作人员应当由班级团支部推荐，经院（系）团组织同意，由院（系）党组织确定。</w:t>
            </w:r>
          </w:p>
        </w:tc>
        <w:tc>
          <w:tcPr>
            <w:tcW w:w="19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7532" w:type="dxa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Hans"/>
              </w:rPr>
              <w:t>每年召开一次院（系）研究生代表大会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研究生会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Hans"/>
              </w:rPr>
              <w:t>主席团由研究生代表大会（非其委员会、常务委员会、常任代表会议等）选举产生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Hans"/>
              </w:rPr>
              <w:t>选举结果向大会公告，并经同级党委批准，报校研究生会备案。</w:t>
            </w:r>
          </w:p>
        </w:tc>
        <w:tc>
          <w:tcPr>
            <w:tcW w:w="19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532" w:type="dxa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Hans"/>
              </w:rPr>
              <w:t>落实《学生会、研究生会干部自律公约》，加强日常教育管理，坚决防范和克服功利化、庸俗化、“小官僚”等问题</w:t>
            </w: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Hans"/>
              </w:rPr>
              <w:t>开展了春、秋季研究生会工作人员全员培训。</w:t>
            </w:r>
          </w:p>
        </w:tc>
        <w:tc>
          <w:tcPr>
            <w:tcW w:w="19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7532" w:type="dxa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Hans"/>
              </w:rPr>
              <w:t>院（系）团委定期向党委汇报研究生会工作，坚决落实党委有关要求。</w:t>
            </w:r>
          </w:p>
        </w:tc>
        <w:tc>
          <w:tcPr>
            <w:tcW w:w="19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7532" w:type="dxa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Hans"/>
              </w:rPr>
              <w:t>设置1名专职团干部指导研究生会。</w:t>
            </w:r>
          </w:p>
        </w:tc>
        <w:tc>
          <w:tcPr>
            <w:tcW w:w="19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432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院（系）团组织意见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9432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  <w:p>
            <w:r>
              <w:rPr>
                <w:rFonts w:hint="eastAsia" w:ascii="宋体" w:hAnsi="宋体" w:eastAsia="宋体"/>
                <w:b/>
                <w:szCs w:val="21"/>
              </w:rPr>
              <w:t xml:space="preserve">      </w:t>
            </w: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 xml:space="preserve">  年   月   日   负责人签字（盖章）：</w:t>
            </w:r>
          </w:p>
        </w:tc>
      </w:tr>
    </w:tbl>
    <w:p>
      <w:pPr>
        <w:wordWrap w:val="0"/>
        <w:spacing w:line="360" w:lineRule="exact"/>
        <w:jc w:val="right"/>
        <w:rPr>
          <w:rFonts w:hint="eastAsia" w:ascii="华文中宋" w:hAnsi="华文中宋" w:eastAsia="华文中宋"/>
          <w:b/>
          <w:szCs w:val="21"/>
        </w:rPr>
      </w:pPr>
      <w:r>
        <w:rPr>
          <w:rFonts w:ascii="华文中宋" w:hAnsi="华文中宋" w:eastAsia="华文中宋"/>
          <w:b/>
          <w:szCs w:val="21"/>
        </w:rPr>
        <w:t xml:space="preserve">北京师范大学研究生会 </w:t>
      </w:r>
      <w:r>
        <w:rPr>
          <w:rFonts w:hint="eastAsia" w:ascii="华文中宋" w:hAnsi="华文中宋" w:eastAsia="华文中宋"/>
          <w:b/>
          <w:szCs w:val="21"/>
        </w:rPr>
        <w:t>制</w:t>
      </w:r>
    </w:p>
    <w:p>
      <w:pPr>
        <w:jc w:val="both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附件2</w:t>
      </w:r>
    </w:p>
    <w:p>
      <w:pPr>
        <w:spacing w:line="600" w:lineRule="auto"/>
        <w:rPr>
          <w:rFonts w:ascii="楷体" w:hAnsi="楷体" w:eastAsia="楷体"/>
          <w:b/>
          <w:sz w:val="48"/>
        </w:rPr>
      </w:pPr>
    </w:p>
    <w:p>
      <w:pPr>
        <w:pBdr>
          <w:bottom w:val="single" w:color="auto" w:sz="12" w:space="0"/>
        </w:pBdr>
        <w:spacing w:before="240" w:after="240" w:line="70" w:lineRule="atLeast"/>
        <w:jc w:val="center"/>
        <w:rPr>
          <w:rFonts w:ascii="楷体" w:hAnsi="楷体" w:eastAsia="楷体"/>
          <w:b/>
          <w:sz w:val="52"/>
          <w:szCs w:val="52"/>
        </w:rPr>
      </w:pPr>
      <w:r>
        <w:rPr>
          <w:rFonts w:hint="eastAsia" w:ascii="楷体" w:hAnsi="楷体" w:eastAsia="楷体"/>
          <w:b/>
          <w:sz w:val="52"/>
          <w:szCs w:val="52"/>
        </w:rPr>
        <w:t>北京师范大学20</w:t>
      </w:r>
      <w:r>
        <w:rPr>
          <w:rFonts w:hint="eastAsia" w:ascii="楷体" w:hAnsi="楷体" w:eastAsia="楷体"/>
          <w:b/>
          <w:sz w:val="52"/>
          <w:szCs w:val="52"/>
          <w:lang w:val="en-US" w:eastAsia="zh-CN"/>
        </w:rPr>
        <w:t>21</w:t>
      </w:r>
      <w:r>
        <w:rPr>
          <w:rFonts w:ascii="楷体" w:hAnsi="楷体" w:eastAsia="楷体"/>
          <w:b/>
          <w:sz w:val="52"/>
          <w:szCs w:val="52"/>
        </w:rPr>
        <w:t>-20</w:t>
      </w:r>
      <w:r>
        <w:rPr>
          <w:rFonts w:hint="eastAsia" w:ascii="楷体" w:hAnsi="楷体" w:eastAsia="楷体"/>
          <w:b/>
          <w:sz w:val="52"/>
          <w:szCs w:val="52"/>
          <w:lang w:eastAsia="zh-CN"/>
        </w:rPr>
        <w:t>2</w:t>
      </w:r>
      <w:r>
        <w:rPr>
          <w:rFonts w:hint="eastAsia" w:ascii="楷体" w:hAnsi="楷体" w:eastAsia="楷体"/>
          <w:b/>
          <w:sz w:val="52"/>
          <w:szCs w:val="52"/>
          <w:lang w:val="en-US" w:eastAsia="zh-CN"/>
        </w:rPr>
        <w:t>2</w:t>
      </w:r>
      <w:r>
        <w:rPr>
          <w:rFonts w:hint="eastAsia" w:ascii="楷体" w:hAnsi="楷体" w:eastAsia="楷体"/>
          <w:b/>
          <w:sz w:val="52"/>
          <w:szCs w:val="52"/>
        </w:rPr>
        <w:t>学年</w:t>
      </w:r>
    </w:p>
    <w:p>
      <w:pPr>
        <w:pBdr>
          <w:bottom w:val="single" w:color="auto" w:sz="12" w:space="0"/>
        </w:pBdr>
        <w:spacing w:before="240" w:after="240" w:line="70" w:lineRule="atLeast"/>
        <w:jc w:val="center"/>
        <w:rPr>
          <w:rFonts w:hint="default" w:ascii="楷体" w:hAnsi="楷体" w:eastAsia="楷体"/>
          <w:b/>
          <w:sz w:val="52"/>
          <w:szCs w:val="52"/>
          <w:lang w:val="en-US" w:eastAsia="zh-CN"/>
        </w:rPr>
      </w:pPr>
      <w:r>
        <w:rPr>
          <w:rFonts w:hint="eastAsia" w:ascii="楷体" w:hAnsi="楷体" w:eastAsia="楷体"/>
          <w:b/>
          <w:sz w:val="52"/>
          <w:szCs w:val="52"/>
        </w:rPr>
        <w:t>X</w:t>
      </w:r>
      <w:r>
        <w:rPr>
          <w:rFonts w:ascii="楷体" w:hAnsi="楷体" w:eastAsia="楷体"/>
          <w:b/>
          <w:sz w:val="52"/>
          <w:szCs w:val="52"/>
        </w:rPr>
        <w:t>X</w:t>
      </w:r>
      <w:r>
        <w:rPr>
          <w:rFonts w:hint="eastAsia" w:ascii="楷体" w:hAnsi="楷体" w:eastAsia="楷体"/>
          <w:b/>
          <w:sz w:val="52"/>
          <w:szCs w:val="52"/>
        </w:rPr>
        <w:t>学部/学院/系</w:t>
      </w:r>
      <w:r>
        <w:rPr>
          <w:rFonts w:hint="eastAsia" w:ascii="楷体" w:hAnsi="楷体" w:eastAsia="楷体"/>
          <w:b/>
          <w:sz w:val="52"/>
          <w:szCs w:val="52"/>
          <w:lang w:val="en-US" w:eastAsia="zh-CN"/>
        </w:rPr>
        <w:t>/研究院</w:t>
      </w:r>
    </w:p>
    <w:p>
      <w:pPr>
        <w:spacing w:before="240" w:after="240" w:line="70" w:lineRule="atLeast"/>
        <w:jc w:val="center"/>
        <w:rPr>
          <w:rFonts w:ascii="楷体" w:hAnsi="楷体" w:eastAsia="楷体"/>
          <w:b/>
          <w:sz w:val="52"/>
          <w:szCs w:val="52"/>
        </w:rPr>
      </w:pPr>
      <w:r>
        <w:rPr>
          <w:rFonts w:hint="eastAsia" w:ascii="楷体" w:hAnsi="楷体" w:eastAsia="楷体"/>
          <w:b/>
          <w:sz w:val="52"/>
          <w:szCs w:val="52"/>
        </w:rPr>
        <w:t xml:space="preserve"> “</w:t>
      </w:r>
      <w:r>
        <w:rPr>
          <w:rFonts w:hint="eastAsia" w:ascii="楷体" w:hAnsi="楷体" w:eastAsia="楷体"/>
          <w:b/>
          <w:sz w:val="52"/>
          <w:szCs w:val="52"/>
          <w:lang w:val="en-US" w:eastAsia="zh-CN"/>
        </w:rPr>
        <w:t>改革先锋奖</w:t>
      </w:r>
      <w:r>
        <w:rPr>
          <w:rFonts w:hint="eastAsia" w:ascii="楷体" w:hAnsi="楷体" w:eastAsia="楷体"/>
          <w:b/>
          <w:sz w:val="52"/>
          <w:szCs w:val="52"/>
        </w:rPr>
        <w:t>”</w:t>
      </w:r>
      <w:r>
        <w:rPr>
          <w:rFonts w:hint="eastAsia" w:ascii="楷体" w:hAnsi="楷体" w:eastAsia="楷体"/>
          <w:b/>
          <w:sz w:val="52"/>
          <w:szCs w:val="52"/>
          <w:lang w:val="en-US" w:eastAsia="zh-CN"/>
        </w:rPr>
        <w:t>评选</w:t>
      </w:r>
      <w:r>
        <w:rPr>
          <w:rFonts w:hint="eastAsia" w:ascii="楷体" w:hAnsi="楷体" w:eastAsia="楷体"/>
          <w:b/>
          <w:sz w:val="52"/>
          <w:szCs w:val="52"/>
        </w:rPr>
        <w:t>支撑材料首页</w:t>
      </w:r>
    </w:p>
    <w:p>
      <w:pPr>
        <w:spacing w:before="240" w:after="240" w:line="70" w:lineRule="atLeast"/>
        <w:jc w:val="center"/>
        <w:rPr>
          <w:rFonts w:ascii="楷体" w:hAnsi="楷体" w:eastAsia="楷体"/>
          <w:b/>
          <w:sz w:val="48"/>
        </w:rPr>
      </w:pPr>
    </w:p>
    <w:p>
      <w:pPr>
        <w:spacing w:before="240" w:after="240" w:line="70" w:lineRule="atLeast"/>
        <w:jc w:val="center"/>
        <w:rPr>
          <w:rFonts w:ascii="楷体" w:hAnsi="楷体" w:eastAsia="楷体"/>
          <w:b/>
          <w:sz w:val="48"/>
        </w:rPr>
      </w:pPr>
    </w:p>
    <w:p>
      <w:pPr>
        <w:spacing w:before="240" w:after="240" w:line="70" w:lineRule="atLeast"/>
        <w:jc w:val="center"/>
        <w:rPr>
          <w:rFonts w:ascii="楷体" w:hAnsi="楷体" w:eastAsia="楷体"/>
          <w:b/>
          <w:sz w:val="48"/>
        </w:rPr>
      </w:pPr>
    </w:p>
    <w:p>
      <w:pPr>
        <w:spacing w:before="240" w:after="240" w:line="70" w:lineRule="atLeast"/>
        <w:jc w:val="center"/>
        <w:rPr>
          <w:rFonts w:ascii="楷体" w:hAnsi="楷体" w:eastAsia="楷体"/>
          <w:b/>
          <w:sz w:val="48"/>
        </w:rPr>
      </w:pPr>
    </w:p>
    <w:p>
      <w:pPr>
        <w:spacing w:before="240" w:after="240" w:line="70" w:lineRule="atLeast"/>
        <w:jc w:val="center"/>
        <w:rPr>
          <w:rFonts w:ascii="楷体" w:hAnsi="楷体" w:eastAsia="楷体"/>
          <w:b/>
          <w:sz w:val="48"/>
        </w:rPr>
      </w:pPr>
    </w:p>
    <w:p>
      <w:pPr>
        <w:spacing w:before="240" w:after="240" w:line="70" w:lineRule="atLeast"/>
        <w:jc w:val="center"/>
        <w:rPr>
          <w:rFonts w:ascii="楷体" w:hAnsi="楷体" w:eastAsia="楷体"/>
          <w:b/>
          <w:sz w:val="48"/>
        </w:rPr>
      </w:pPr>
      <w:r>
        <w:rPr>
          <w:rFonts w:hint="eastAsia" w:ascii="楷体" w:hAnsi="楷体" w:eastAsia="楷体"/>
          <w:b/>
          <w:sz w:val="48"/>
        </w:rPr>
        <w:t>院（系）</w:t>
      </w:r>
      <w:r>
        <w:rPr>
          <w:rFonts w:hint="eastAsia" w:ascii="楷体" w:hAnsi="楷体" w:eastAsia="楷体"/>
          <w:b/>
          <w:sz w:val="48"/>
          <w:lang w:val="en-US" w:eastAsia="zh-CN"/>
        </w:rPr>
        <w:t>团组织</w:t>
      </w:r>
      <w:r>
        <w:rPr>
          <w:rFonts w:hint="eastAsia" w:ascii="楷体" w:hAnsi="楷体" w:eastAsia="楷体"/>
          <w:b/>
          <w:sz w:val="48"/>
        </w:rPr>
        <w:t>盖章</w:t>
      </w:r>
    </w:p>
    <w:p>
      <w:pPr>
        <w:spacing w:before="240" w:after="240" w:line="70" w:lineRule="atLeast"/>
        <w:jc w:val="center"/>
        <w:rPr>
          <w:rFonts w:ascii="楷体" w:hAnsi="楷体" w:eastAsia="楷体"/>
          <w:b/>
          <w:sz w:val="48"/>
        </w:rPr>
      </w:pPr>
      <w:r>
        <w:rPr>
          <w:rFonts w:hint="eastAsia" w:ascii="楷体" w:hAnsi="楷体" w:eastAsia="楷体"/>
          <w:b/>
          <w:sz w:val="48"/>
        </w:rPr>
        <w:t>年   月   日</w:t>
      </w:r>
    </w:p>
    <w:p>
      <w:pPr>
        <w:keepNext w:val="0"/>
        <w:keepLines w:val="0"/>
        <w:pageBreakBefore w:val="0"/>
        <w:widowControl w:val="0"/>
        <w:tabs>
          <w:tab w:val="left" w:pos="836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103" w:firstLine="0"/>
        <w:jc w:val="left"/>
        <w:textAlignment w:val="auto"/>
        <w:rPr>
          <w:rFonts w:hint="eastAsia" w:ascii="宋体" w:hAnsi="宋体" w:eastAsia="宋体" w:cs="宋体"/>
          <w:b/>
          <w:sz w:val="28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36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103" w:firstLine="0"/>
        <w:jc w:val="left"/>
        <w:textAlignment w:val="auto"/>
        <w:rPr>
          <w:rFonts w:hint="eastAsia" w:ascii="宋体" w:hAnsi="宋体" w:eastAsia="宋体" w:cs="宋体"/>
          <w:b/>
          <w:sz w:val="28"/>
          <w:szCs w:val="20"/>
          <w:lang w:val="en-US" w:eastAsia="zh-CN"/>
        </w:rPr>
      </w:pPr>
    </w:p>
    <w:p>
      <w:pPr>
        <w:jc w:val="both"/>
        <w:rPr>
          <w:rFonts w:hint="default" w:ascii="黑体" w:hAnsi="黑体" w:eastAsia="黑体" w:cs="黑体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4786D53-90A3-4EDC-B33D-BD0A159C8B8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C0CAFCD-EA37-45DD-B029-7517D02455B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6779F19-92B2-4153-BCEB-475A2B979968}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  <w:embedRegular r:id="rId4" w:fontKey="{F6753F9F-B6DC-47DB-BF21-8FD9189D7B8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37F2944E-D56E-42B1-90B4-2F4D420CECC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8FF52785-436C-4156-947C-A6FA00CD807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xMDEyNDA2MTA5ZTg0YzExMGY1OWY3YmJiY2JmYjQifQ=="/>
  </w:docVars>
  <w:rsids>
    <w:rsidRoot w:val="FCDFE1D3"/>
    <w:rsid w:val="00E13E59"/>
    <w:rsid w:val="0108798B"/>
    <w:rsid w:val="02347425"/>
    <w:rsid w:val="06A71E67"/>
    <w:rsid w:val="09C711F7"/>
    <w:rsid w:val="0A1F75A8"/>
    <w:rsid w:val="0B19005D"/>
    <w:rsid w:val="0BBF2BDE"/>
    <w:rsid w:val="0E1F0F1C"/>
    <w:rsid w:val="13103CD5"/>
    <w:rsid w:val="14A522C9"/>
    <w:rsid w:val="155B7D2D"/>
    <w:rsid w:val="1802102E"/>
    <w:rsid w:val="1A7F02B4"/>
    <w:rsid w:val="1B085692"/>
    <w:rsid w:val="1BDB28D4"/>
    <w:rsid w:val="1DB16889"/>
    <w:rsid w:val="1F951C2C"/>
    <w:rsid w:val="21DB29CC"/>
    <w:rsid w:val="221D797D"/>
    <w:rsid w:val="2684729E"/>
    <w:rsid w:val="290D3637"/>
    <w:rsid w:val="2AA11855"/>
    <w:rsid w:val="2C136BA3"/>
    <w:rsid w:val="2D0C1AAB"/>
    <w:rsid w:val="2EC55C59"/>
    <w:rsid w:val="305060E1"/>
    <w:rsid w:val="349671DC"/>
    <w:rsid w:val="34D44E3A"/>
    <w:rsid w:val="376BF25E"/>
    <w:rsid w:val="37FD1A34"/>
    <w:rsid w:val="38D5FACF"/>
    <w:rsid w:val="38D75AA3"/>
    <w:rsid w:val="392101B9"/>
    <w:rsid w:val="3AF5D80C"/>
    <w:rsid w:val="3C864C8F"/>
    <w:rsid w:val="3CDC6284"/>
    <w:rsid w:val="3D1078CA"/>
    <w:rsid w:val="3E1570CD"/>
    <w:rsid w:val="3F6E8479"/>
    <w:rsid w:val="3FA53543"/>
    <w:rsid w:val="42C81E09"/>
    <w:rsid w:val="464E722F"/>
    <w:rsid w:val="46C25A50"/>
    <w:rsid w:val="47F77B97"/>
    <w:rsid w:val="47FF1326"/>
    <w:rsid w:val="50E47A33"/>
    <w:rsid w:val="52697B09"/>
    <w:rsid w:val="52F864CF"/>
    <w:rsid w:val="55A9509A"/>
    <w:rsid w:val="56426517"/>
    <w:rsid w:val="564F0A8E"/>
    <w:rsid w:val="56674AF5"/>
    <w:rsid w:val="566E45DA"/>
    <w:rsid w:val="57925AB5"/>
    <w:rsid w:val="57BFF0EF"/>
    <w:rsid w:val="59917180"/>
    <w:rsid w:val="5BE31A9E"/>
    <w:rsid w:val="5C990C94"/>
    <w:rsid w:val="5D3A3DA5"/>
    <w:rsid w:val="5E360AB1"/>
    <w:rsid w:val="5F734B73"/>
    <w:rsid w:val="61FF0CA7"/>
    <w:rsid w:val="63F328B9"/>
    <w:rsid w:val="66CF41CF"/>
    <w:rsid w:val="67542B09"/>
    <w:rsid w:val="69C444DE"/>
    <w:rsid w:val="6C131053"/>
    <w:rsid w:val="6F1A24BC"/>
    <w:rsid w:val="6FC0053C"/>
    <w:rsid w:val="6FDD5070"/>
    <w:rsid w:val="72BB405E"/>
    <w:rsid w:val="741C30C5"/>
    <w:rsid w:val="750543B6"/>
    <w:rsid w:val="75A671F9"/>
    <w:rsid w:val="7A6B3AD3"/>
    <w:rsid w:val="7D752734"/>
    <w:rsid w:val="7D8A5EA2"/>
    <w:rsid w:val="7E18384A"/>
    <w:rsid w:val="7E860E4F"/>
    <w:rsid w:val="7EC60F52"/>
    <w:rsid w:val="7FF740E4"/>
    <w:rsid w:val="7FFB06B5"/>
    <w:rsid w:val="A27B96C6"/>
    <w:rsid w:val="B4EF8AD8"/>
    <w:rsid w:val="BF74CBDF"/>
    <w:rsid w:val="CFFECD1B"/>
    <w:rsid w:val="DAEFB926"/>
    <w:rsid w:val="DBFAFA50"/>
    <w:rsid w:val="DCFDBF91"/>
    <w:rsid w:val="DDEEA36B"/>
    <w:rsid w:val="DFFC6111"/>
    <w:rsid w:val="F7CF757F"/>
    <w:rsid w:val="F7FF3736"/>
    <w:rsid w:val="FCDFE1D3"/>
    <w:rsid w:val="FD7FEE39"/>
    <w:rsid w:val="FDF4B065"/>
    <w:rsid w:val="FFDDFD31"/>
    <w:rsid w:val="FF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2254</Words>
  <Characters>2390</Characters>
  <Lines>0</Lines>
  <Paragraphs>0</Paragraphs>
  <TotalTime>0</TotalTime>
  <ScaleCrop>false</ScaleCrop>
  <LinksUpToDate>false</LinksUpToDate>
  <CharactersWithSpaces>2510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2022-11-12T14:07:00Z</dcterms:created>
  <dc:creator>生活体验师</dc:creator>
  <cp:lastModifiedBy>清風水漾</cp:lastModifiedBy>
  <dcterms:modified xsi:type="dcterms:W3CDTF">2022-11-15T08:46:35Z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5C6A123DAEAB40CE9CE1D17E5E975ACE</vt:lpwstr>
  </property>
</Properties>
</file>