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default" w:eastAsia="仿宋_GB2312"/>
          <w:sz w:val="30"/>
          <w:szCs w:val="30"/>
        </w:rPr>
        <w:t>5</w:t>
      </w:r>
      <w:bookmarkStart w:id="0" w:name="_GoBack"/>
      <w:bookmarkEnd w:id="0"/>
    </w:p>
    <w:p>
      <w:pPr>
        <w:spacing w:after="100" w:afterAutospacing="1" w:line="54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承诺书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为确保第三十五届“北京青年五四奖章”评选表彰活动公开、公平、公正地进行，本人承诺如下：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1.参加评选表彰申报所提交全部材料和信息均完整、真实、准确。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2.在参评过程中严格遵守评选规则，不以职务之便或以其他方式拉票，妨碍评选表彰工作正常有序进行。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3.在获奖后，珍惜荣誉，率先垂范，积极配合参加评选单位组织开展的宣讲交流活动，充分发挥“北京青年五四奖章”获得者的示范引领作用。</w:t>
      </w:r>
    </w:p>
    <w:p>
      <w:pPr>
        <w:spacing w:line="540" w:lineRule="exac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</w:t>
      </w:r>
    </w:p>
    <w:p>
      <w:pPr>
        <w:spacing w:line="540" w:lineRule="exact"/>
        <w:rPr>
          <w:rFonts w:eastAsia="仿宋_GB2312"/>
          <w:sz w:val="30"/>
          <w:szCs w:val="30"/>
        </w:rPr>
      </w:pPr>
    </w:p>
    <w:p>
      <w:pPr>
        <w:wordWrap w:val="0"/>
        <w:spacing w:line="540" w:lineRule="exact"/>
        <w:jc w:val="righ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承诺人：    </w:t>
      </w:r>
    </w:p>
    <w:p>
      <w:pPr>
        <w:widowControl/>
        <w:jc w:val="righ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06"/>
    <w:rsid w:val="000A686A"/>
    <w:rsid w:val="002F5796"/>
    <w:rsid w:val="00471D07"/>
    <w:rsid w:val="00963906"/>
    <w:rsid w:val="00A664A4"/>
    <w:rsid w:val="00EF244B"/>
    <w:rsid w:val="7F17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189</Characters>
  <Lines>1</Lines>
  <Paragraphs>1</Paragraphs>
  <TotalTime>0</TotalTime>
  <ScaleCrop>false</ScaleCrop>
  <LinksUpToDate>false</LinksUpToDate>
  <CharactersWithSpaces>221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2023-01-06T17:51:00Z</dcterms:created>
  <dc:creator>USER</dc:creator>
  <cp:lastModifiedBy> 李心宇</cp:lastModifiedBy>
  <dcterms:modified xsi:type="dcterms:W3CDTF">2023-01-16T17:36:33Z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DACCF1B38DD5D1C1A11AC5632856D889</vt:lpwstr>
  </property>
</Properties>
</file>