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bidi="ar"/>
        </w:rPr>
        <w:t>1</w:t>
      </w:r>
    </w:p>
    <w:p>
      <w:pPr>
        <w:pStyle w:val="6"/>
        <w:rPr>
          <w:rFonts w:hint="eastAsia"/>
          <w:lang w:eastAsia="zh-Hans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仿宋_GB2312"/>
          <w:b w:val="0"/>
          <w:bCs w:val="0"/>
          <w:color w:val="000000"/>
          <w:sz w:val="44"/>
          <w:szCs w:val="44"/>
          <w:lang w:eastAsia="zh-Hans" w:bidi="ar"/>
        </w:rPr>
      </w:pPr>
      <w:r>
        <w:rPr>
          <w:rFonts w:hint="eastAsia" w:ascii="方正小标宋简体" w:hAnsi="方正小标宋简体" w:eastAsia="方正小标宋简体" w:cs="仿宋_GB2312"/>
          <w:b w:val="0"/>
          <w:bCs w:val="0"/>
          <w:color w:val="000000"/>
          <w:sz w:val="44"/>
          <w:szCs w:val="44"/>
          <w:lang w:eastAsia="zh-Hans" w:bidi="ar"/>
        </w:rPr>
        <w:t>学习材料清单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</w:pP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一、基础学习材料，要求全体共青团员必学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  <w:t>《中国共产主义青年团章程》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习近平总书记在庆祝中国共产主义青年团成立</w:t>
      </w:r>
      <w:r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  <w:t>100周年大会的重要讲话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党的二十大报告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《北京师范大学学生手册（本科生）》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《北京师范大学研究生手册》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二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彰显师范特色，北师大青年应知应会学习材料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习近平总书记视察我校发表的“四有”好老师重要讲话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习近平总书记给我校“优师计划”师范生重要回信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三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重点学习材料，共青团干部领学适用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《中国共产党章程》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《习近平新时代中国特色社会主义思想学习纲要（2023年版）》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习近平总书记</w:t>
      </w:r>
      <w:r>
        <w:rPr>
          <w:rFonts w:hint="eastAsia" w:ascii="仿宋_GB2312" w:eastAsia="仿宋_GB2312" w:cs="仿宋_GB2312"/>
          <w:color w:val="000000"/>
          <w:sz w:val="30"/>
          <w:szCs w:val="30"/>
          <w:lang w:bidi="ar"/>
        </w:rPr>
        <w:t>《论党的青年工作》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《习近平新时代中国特色社会主义思想专题摘编》</w:t>
      </w:r>
    </w:p>
    <w:p>
      <w:pPr>
        <w:overflowPunct w:val="0"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四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Hans" w:bidi="ar"/>
        </w:rPr>
        <w:t>汲取原著营养，共青团干部、团学骨干、青马班学员和入党积极分子自学适用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《习近平著作选读</w:t>
      </w:r>
      <w:r>
        <w:rPr>
          <w:rFonts w:hint="eastAsia" w:ascii="仿宋_GB2312" w:eastAsia="仿宋_GB2312" w:cs="仿宋_GB2312"/>
          <w:color w:val="000000"/>
          <w:sz w:val="30"/>
          <w:szCs w:val="30"/>
          <w:lang w:bidi="ar"/>
        </w:rPr>
        <w:t>（一）</w:t>
      </w: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《习近平著作选读</w:t>
      </w:r>
      <w:r>
        <w:rPr>
          <w:rFonts w:hint="eastAsia" w:ascii="仿宋_GB2312" w:eastAsia="仿宋_GB2312" w:cs="仿宋_GB2312"/>
          <w:color w:val="000000"/>
          <w:sz w:val="30"/>
          <w:szCs w:val="30"/>
          <w:lang w:bidi="ar"/>
        </w:rPr>
        <w:t>（二）</w:t>
      </w: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《习近平新时代中国特色社会主义思想的世界观和方法论专题摘编》</w:t>
      </w:r>
    </w:p>
    <w:p>
      <w:pPr>
        <w:overflowPunct w:val="0"/>
        <w:spacing w:line="56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  <w:lang w:eastAsia="zh-Hans" w:bidi="ar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习近平总书记《论党的自我革命》</w:t>
      </w:r>
    </w:p>
    <w:p>
      <w:pPr>
        <w:overflowPunct w:val="0"/>
        <w:spacing w:line="560" w:lineRule="exact"/>
        <w:ind w:firstLine="600" w:firstLineChars="200"/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cs="仿宋_GB2312"/>
          <w:color w:val="000000"/>
          <w:sz w:val="30"/>
          <w:szCs w:val="30"/>
          <w:lang w:eastAsia="zh-Hans" w:bidi="ar"/>
        </w:rPr>
        <w:t>《习近平关于调查研究论述摘编</w:t>
      </w:r>
      <w:r>
        <w:rPr>
          <w:rFonts w:hint="default" w:ascii="仿宋_GB2312" w:eastAsia="仿宋_GB2312" w:cs="仿宋_GB2312"/>
          <w:color w:val="000000"/>
          <w:sz w:val="30"/>
          <w:szCs w:val="30"/>
          <w:lang w:eastAsia="zh-Hans" w:bidi="ar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902611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5C2DF"/>
    <w:rsid w:val="3F9C2158"/>
    <w:rsid w:val="FDF5C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无间隔1"/>
    <w:basedOn w:val="1"/>
    <w:qFormat/>
    <w:uiPriority w:val="0"/>
    <w:pPr>
      <w:spacing w:line="40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2023-05-11T16:55:00Z</dcterms:created>
  <dc:creator>Gu</dc:creator>
  <cp:lastModifiedBy>Gu</cp:lastModifiedBy>
  <dcterms:modified xsi:type="dcterms:W3CDTF">2023-05-11T09:00:35Z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09023F987DEA102EF83C5C6472D3F13B</vt:lpwstr>
  </property>
</Properties>
</file>