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Times New Roman"/>
          <w:sz w:val="28"/>
        </w:rPr>
      </w:pPr>
      <w:r>
        <w:rPr>
          <w:rFonts w:ascii="宋体" w:hAnsi="宋体" w:eastAsia="宋体" w:cs="Times New Roman"/>
          <w:sz w:val="28"/>
        </w:rPr>
        <w:t>附件</w:t>
      </w:r>
      <w:r>
        <w:rPr>
          <w:rFonts w:hint="eastAsia" w:ascii="宋体" w:hAnsi="宋体" w:eastAsia="宋体" w:cs="Times New Roman"/>
          <w:sz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b/>
          <w:sz w:val="32"/>
        </w:rPr>
      </w:pPr>
      <w:r>
        <w:rPr>
          <w:rFonts w:hint="eastAsia" w:ascii="方正小标宋简体" w:hAnsi="宋体" w:eastAsia="方正小标宋简体" w:cs="Times New Roman"/>
          <w:b/>
          <w:sz w:val="32"/>
          <w:lang w:val="en-US" w:eastAsia="zh-Hans"/>
        </w:rPr>
        <w:t>xx</w:t>
      </w:r>
      <w:r>
        <w:rPr>
          <w:rFonts w:hint="eastAsia" w:ascii="方正小标宋简体" w:hAnsi="宋体" w:eastAsia="方正小标宋简体" w:cs="Times New Roman"/>
          <w:b/>
          <w:sz w:val="32"/>
        </w:rPr>
        <w:t>学部</w:t>
      </w:r>
      <w:r>
        <w:rPr>
          <w:rFonts w:hint="eastAsia" w:ascii="方正小标宋简体" w:hAnsi="宋体" w:eastAsia="方正小标宋简体" w:cs="Times New Roman"/>
          <w:b/>
          <w:sz w:val="32"/>
          <w:lang w:val="en-US" w:eastAsia="zh-Hans"/>
        </w:rPr>
        <w:t>院系</w:t>
      </w:r>
      <w:r>
        <w:rPr>
          <w:rFonts w:hint="eastAsia" w:ascii="方正小标宋简体" w:hAnsi="宋体" w:eastAsia="方正小标宋简体" w:cs="Times New Roman"/>
          <w:b/>
          <w:sz w:val="32"/>
        </w:rPr>
        <w:t>团支部</w:t>
      </w:r>
      <w:r>
        <w:rPr>
          <w:rFonts w:hint="eastAsia" w:ascii="方正小标宋简体" w:hAnsi="宋体" w:eastAsia="方正小标宋简体" w:cs="Times New Roman"/>
          <w:b/>
          <w:sz w:val="32"/>
          <w:lang w:eastAsia="zh-Hans"/>
        </w:rPr>
        <w:t>“对标定级”工作</w:t>
      </w:r>
      <w:r>
        <w:rPr>
          <w:rFonts w:hint="eastAsia" w:ascii="方正小标宋简体" w:hAnsi="宋体" w:eastAsia="方正小标宋简体" w:cs="Times New Roman"/>
          <w:b/>
          <w:sz w:val="32"/>
          <w:lang w:val="en-US" w:eastAsia="zh-Hans"/>
        </w:rPr>
        <w:t>开展情况</w:t>
      </w:r>
      <w:r>
        <w:rPr>
          <w:rFonts w:hint="eastAsia" w:ascii="方正小标宋简体" w:hAnsi="宋体" w:eastAsia="方正小标宋简体" w:cs="Times New Roman"/>
          <w:b/>
          <w:sz w:val="32"/>
          <w:lang w:eastAsia="zh-Hans"/>
        </w:rPr>
        <w:t>报告</w:t>
      </w:r>
    </w:p>
    <w:p>
      <w:pPr>
        <w:spacing w:line="560" w:lineRule="exact"/>
        <w:rPr>
          <w:rFonts w:ascii="宋体" w:hAnsi="宋体" w:eastAsia="宋体" w:cs="Times New Roman"/>
          <w:sz w:val="28"/>
        </w:rPr>
      </w:pPr>
    </w:p>
    <w:p>
      <w:pPr>
        <w:spacing w:line="560" w:lineRule="exact"/>
        <w:rPr>
          <w:rFonts w:hint="default" w:ascii="黑体" w:hAnsi="黑体" w:eastAsia="黑体" w:cs="Times New Roman"/>
          <w:b/>
          <w:sz w:val="28"/>
          <w:szCs w:val="30"/>
        </w:rPr>
      </w:pPr>
      <w:r>
        <w:rPr>
          <w:rFonts w:ascii="黑体" w:hAnsi="黑体" w:eastAsia="黑体" w:cs="Times New Roman"/>
          <w:b/>
          <w:sz w:val="28"/>
          <w:szCs w:val="30"/>
        </w:rPr>
        <w:t>一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ascii="黑体" w:hAnsi="黑体" w:eastAsia="黑体" w:cs="Times New Roman"/>
          <w:b/>
          <w:sz w:val="28"/>
          <w:szCs w:val="30"/>
        </w:rPr>
        <w:t>本单位团支部的基</w:t>
      </w:r>
      <w:bookmarkStart w:id="0" w:name="_GoBack"/>
      <w:bookmarkEnd w:id="0"/>
      <w:r>
        <w:rPr>
          <w:rFonts w:ascii="黑体" w:hAnsi="黑体" w:eastAsia="黑体" w:cs="Times New Roman"/>
          <w:b/>
          <w:sz w:val="28"/>
          <w:szCs w:val="30"/>
        </w:rPr>
        <w:t>本情况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30"/>
        </w:rPr>
      </w:pPr>
      <w:r>
        <w:rPr>
          <w:rFonts w:hint="eastAsia" w:ascii="宋体" w:hAnsi="宋体" w:eastAsia="宋体" w:cs="Times New Roman"/>
          <w:sz w:val="28"/>
          <w:szCs w:val="30"/>
        </w:rPr>
        <w:t>数量、年级专业分布，其他（</w:t>
      </w:r>
      <w:r>
        <w:rPr>
          <w:rFonts w:hint="default" w:ascii="宋体" w:hAnsi="宋体" w:eastAsia="宋体" w:cs="Times New Roman"/>
          <w:sz w:val="28"/>
          <w:szCs w:val="30"/>
        </w:rPr>
        <w:t>100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eastAsia" w:ascii="宋体" w:hAnsi="宋体" w:eastAsia="宋体" w:cs="Times New Roman"/>
          <w:sz w:val="28"/>
          <w:szCs w:val="30"/>
        </w:rPr>
        <w:t>）；</w:t>
      </w:r>
    </w:p>
    <w:p>
      <w:pPr>
        <w:spacing w:line="560" w:lineRule="exact"/>
        <w:rPr>
          <w:rFonts w:hint="default" w:ascii="黑体" w:hAnsi="黑体" w:eastAsia="黑体" w:cs="Times New Roman"/>
          <w:b/>
          <w:sz w:val="28"/>
          <w:szCs w:val="30"/>
        </w:rPr>
      </w:pPr>
      <w:r>
        <w:rPr>
          <w:rFonts w:ascii="黑体" w:hAnsi="黑体" w:eastAsia="黑体" w:cs="Times New Roman"/>
          <w:b/>
          <w:sz w:val="28"/>
          <w:szCs w:val="30"/>
        </w:rPr>
        <w:t>二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“对标定级”整体</w:t>
      </w:r>
      <w:r>
        <w:rPr>
          <w:rFonts w:hint="eastAsia" w:ascii="黑体" w:hAnsi="黑体" w:eastAsia="黑体" w:cs="Times New Roman"/>
          <w:b/>
          <w:sz w:val="28"/>
          <w:szCs w:val="30"/>
        </w:rPr>
        <w:t>情况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30"/>
        </w:rPr>
      </w:pPr>
      <w:r>
        <w:rPr>
          <w:rFonts w:hint="eastAsia" w:ascii="宋体" w:hAnsi="宋体" w:eastAsia="宋体" w:cs="Times New Roman"/>
          <w:sz w:val="28"/>
          <w:szCs w:val="30"/>
          <w:lang w:eastAsia="zh-Hans"/>
        </w:rPr>
        <w:t>“对标定级”工作</w:t>
      </w:r>
      <w:r>
        <w:rPr>
          <w:rFonts w:hint="eastAsia" w:ascii="宋体" w:hAnsi="宋体" w:eastAsia="宋体" w:cs="Times New Roman"/>
          <w:sz w:val="28"/>
          <w:szCs w:val="30"/>
        </w:rPr>
        <w:t>整体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数据</w:t>
      </w:r>
      <w:r>
        <w:rPr>
          <w:rFonts w:hint="eastAsia" w:ascii="宋体" w:hAnsi="宋体" w:eastAsia="宋体" w:cs="Times New Roman"/>
          <w:sz w:val="28"/>
          <w:szCs w:val="30"/>
        </w:rPr>
        <w:t>，反映出的主要问题，其他</w:t>
      </w:r>
      <w:r>
        <w:rPr>
          <w:rFonts w:hint="default" w:ascii="宋体" w:hAnsi="宋体" w:eastAsia="宋体" w:cs="Times New Roman"/>
          <w:sz w:val="28"/>
          <w:szCs w:val="30"/>
        </w:rPr>
        <w:t>（200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default" w:ascii="宋体" w:hAnsi="宋体" w:eastAsia="宋体" w:cs="Times New Roman"/>
          <w:sz w:val="28"/>
          <w:szCs w:val="30"/>
        </w:rPr>
        <w:t>）</w:t>
      </w:r>
      <w:r>
        <w:rPr>
          <w:rFonts w:ascii="宋体" w:hAnsi="宋体" w:eastAsia="宋体" w:cs="Times New Roman"/>
          <w:sz w:val="28"/>
          <w:szCs w:val="30"/>
        </w:rPr>
        <w:t>；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Times New Roman"/>
          <w:b/>
          <w:sz w:val="28"/>
          <w:szCs w:val="30"/>
          <w:lang w:eastAsia="zh-Hans"/>
        </w:rPr>
      </w:pP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工作经验及问题分析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30"/>
          <w:lang w:eastAsia="zh-Hans"/>
        </w:rPr>
      </w:pPr>
      <w:r>
        <w:rPr>
          <w:rFonts w:hint="eastAsia" w:ascii="宋体" w:hAnsi="宋体" w:eastAsia="宋体" w:cs="Times New Roman"/>
          <w:sz w:val="28"/>
          <w:szCs w:val="30"/>
          <w:lang w:eastAsia="zh-Hans"/>
        </w:rPr>
        <w:t>针对基层团组织建设中的优秀经验</w:t>
      </w:r>
      <w:r>
        <w:rPr>
          <w:rFonts w:ascii="宋体" w:hAnsi="宋体" w:eastAsia="宋体" w:cs="Times New Roman"/>
          <w:sz w:val="28"/>
          <w:szCs w:val="30"/>
          <w:lang w:eastAsia="zh-Hans"/>
        </w:rPr>
        <w:t>、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自评反映出的问题进行分析</w:t>
      </w:r>
      <w:r>
        <w:rPr>
          <w:rFonts w:hint="default" w:ascii="宋体" w:hAnsi="宋体" w:eastAsia="宋体" w:cs="Times New Roman"/>
          <w:sz w:val="28"/>
          <w:szCs w:val="30"/>
          <w:lang w:eastAsia="zh-Hans"/>
        </w:rPr>
        <w:t>（300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default" w:ascii="宋体" w:hAnsi="宋体" w:eastAsia="宋体" w:cs="Times New Roman"/>
          <w:sz w:val="28"/>
          <w:szCs w:val="30"/>
          <w:lang w:eastAsia="zh-Hans"/>
        </w:rPr>
        <w:t>）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；</w:t>
      </w:r>
    </w:p>
    <w:p>
      <w:pPr>
        <w:spacing w:line="560" w:lineRule="exact"/>
        <w:rPr>
          <w:rFonts w:hint="default" w:ascii="黑体" w:hAnsi="黑体" w:eastAsia="黑体" w:cs="Times New Roman"/>
          <w:b/>
          <w:sz w:val="28"/>
          <w:szCs w:val="30"/>
        </w:rPr>
      </w:pP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四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整改举措及</w:t>
      </w:r>
      <w:r>
        <w:rPr>
          <w:rFonts w:ascii="黑体" w:hAnsi="黑体" w:eastAsia="黑体" w:cs="Times New Roman"/>
          <w:b/>
          <w:sz w:val="28"/>
          <w:szCs w:val="30"/>
        </w:rPr>
        <w:t>未来计划</w:t>
      </w:r>
    </w:p>
    <w:p>
      <w:pPr>
        <w:spacing w:line="560" w:lineRule="exact"/>
        <w:ind w:firstLine="560" w:firstLineChars="200"/>
        <w:rPr>
          <w:rFonts w:ascii="宋体" w:hAnsi="宋体" w:eastAsia="宋体" w:cs="Times New Roman"/>
          <w:sz w:val="28"/>
          <w:szCs w:val="30"/>
        </w:rPr>
      </w:pPr>
      <w:r>
        <w:rPr>
          <w:rFonts w:hint="eastAsia" w:ascii="宋体" w:hAnsi="宋体" w:eastAsia="宋体" w:cs="Times New Roman"/>
          <w:sz w:val="28"/>
          <w:szCs w:val="30"/>
        </w:rPr>
        <w:t>在本院系级团委主导下，针对相关问题整改的举措，加强本单位团支部组织规范化建设</w:t>
      </w:r>
      <w:r>
        <w:rPr>
          <w:rFonts w:hint="eastAsia" w:ascii="宋体" w:hAnsi="宋体" w:eastAsia="宋体" w:cs="Times New Roman"/>
          <w:sz w:val="28"/>
          <w:szCs w:val="30"/>
          <w:lang w:eastAsia="zh-Hans"/>
        </w:rPr>
        <w:t>的计划</w:t>
      </w:r>
      <w:r>
        <w:rPr>
          <w:rFonts w:hint="default" w:ascii="宋体" w:hAnsi="宋体" w:eastAsia="宋体" w:cs="Times New Roman"/>
          <w:sz w:val="28"/>
          <w:szCs w:val="30"/>
        </w:rPr>
        <w:t>（300</w:t>
      </w:r>
      <w:r>
        <w:rPr>
          <w:rFonts w:hint="eastAsia" w:ascii="宋体" w:hAnsi="宋体" w:eastAsia="宋体" w:cs="Times New Roman"/>
          <w:sz w:val="28"/>
          <w:szCs w:val="30"/>
          <w:lang w:val="en-US" w:eastAsia="zh-Hans"/>
        </w:rPr>
        <w:t>字以内</w:t>
      </w:r>
      <w:r>
        <w:rPr>
          <w:rFonts w:hint="default" w:ascii="宋体" w:hAnsi="宋体" w:eastAsia="宋体" w:cs="Times New Roman"/>
          <w:sz w:val="28"/>
          <w:szCs w:val="30"/>
        </w:rPr>
        <w:t>）</w:t>
      </w:r>
      <w:r>
        <w:rPr>
          <w:rFonts w:ascii="宋体" w:hAnsi="宋体" w:eastAsia="宋体" w:cs="Times New Roman"/>
          <w:sz w:val="28"/>
          <w:szCs w:val="30"/>
        </w:rPr>
        <w:t>；</w:t>
      </w:r>
    </w:p>
    <w:p>
      <w:pPr>
        <w:spacing w:line="560" w:lineRule="exact"/>
        <w:rPr>
          <w:rFonts w:ascii="黑体" w:hAnsi="黑体" w:eastAsia="黑体" w:cs="Times New Roman"/>
          <w:b/>
          <w:sz w:val="28"/>
          <w:szCs w:val="30"/>
        </w:rPr>
      </w:pPr>
      <w:r>
        <w:rPr>
          <w:rFonts w:hint="eastAsia" w:ascii="黑体" w:hAnsi="黑体" w:eastAsia="黑体" w:cs="Times New Roman"/>
          <w:b/>
          <w:sz w:val="28"/>
          <w:szCs w:val="30"/>
          <w:lang w:eastAsia="zh-Hans"/>
        </w:rPr>
        <w:t>五</w:t>
      </w:r>
      <w:r>
        <w:rPr>
          <w:rFonts w:hint="eastAsia" w:ascii="黑体" w:hAnsi="黑体" w:eastAsia="黑体" w:cs="Times New Roman"/>
          <w:b/>
          <w:sz w:val="28"/>
          <w:szCs w:val="30"/>
        </w:rPr>
        <w:t>、</w:t>
      </w:r>
      <w:r>
        <w:rPr>
          <w:rFonts w:ascii="黑体" w:hAnsi="黑体" w:eastAsia="黑体" w:cs="Times New Roman"/>
          <w:b/>
          <w:sz w:val="28"/>
          <w:szCs w:val="30"/>
        </w:rPr>
        <w:t>建议意见及其他</w:t>
      </w:r>
    </w:p>
    <w:p>
      <w:pPr>
        <w:spacing w:line="560" w:lineRule="exact"/>
        <w:ind w:firstLine="560" w:firstLineChars="200"/>
      </w:pPr>
      <w:r>
        <w:rPr>
          <w:rFonts w:ascii="宋体" w:hAnsi="宋体" w:eastAsia="宋体" w:cs="Times New Roman"/>
          <w:sz w:val="28"/>
          <w:szCs w:val="30"/>
        </w:rPr>
        <w:t>对校团委开展指导加强团支部组织规范化建设方面的意见或建议</w:t>
      </w:r>
      <w:r>
        <w:rPr>
          <w:rFonts w:hint="eastAsia" w:ascii="宋体" w:hAnsi="宋体" w:eastAsia="宋体" w:cs="Times New Roman"/>
          <w:sz w:val="28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4F13F4-6431-4B86-B408-E23012AC2E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19431D-1354-4BC0-9FB7-4238CDC2501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2DBFA85-A855-4AA1-A8F8-6120C1E65F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E9F4B5E-07CE-47A6-A99A-2D6C0026048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B0D17"/>
    <w:multiLevelType w:val="singleLevel"/>
    <w:tmpl w:val="618B0D1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1ADF6B20"/>
    <w:rsid w:val="1ADF6B20"/>
    <w:rsid w:val="6F8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2022-11-25T18:44:00Z</dcterms:created>
  <dc:creator> 李心宇</dc:creator>
  <cp:lastModifiedBy>dd</cp:lastModifiedBy>
  <dcterms:modified xsi:type="dcterms:W3CDTF">2024-01-06T05:59:51Z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2598C1F2A753ECC3989C8063D50D40CC</vt:lpwstr>
  </property>
</Properties>
</file>