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Times New Roman" w:hAnsi="Times New Roman" w:eastAsia="黑体" w:cs="Times New Roman"/>
          <w:sz w:val="44"/>
          <w:szCs w:val="32"/>
          <w:highlight w:val="none"/>
          <w:lang w:val="en-US" w:eastAsia="zh-CN"/>
        </w:rPr>
      </w:pPr>
      <w:r>
        <w:rPr>
          <w:rFonts w:hint="eastAsia" w:ascii="Times New Roman" w:hAnsi="Times New Roman" w:eastAsia="黑体" w:cs="Times New Roman"/>
          <w:sz w:val="32"/>
          <w:szCs w:val="32"/>
          <w:highlight w:val="none"/>
          <w:lang w:val="en-US" w:eastAsia="zh-CN"/>
        </w:rPr>
        <w:t>附件</w:t>
      </w:r>
      <w:r>
        <w:rPr>
          <w:rFonts w:hint="eastAsia" w:eastAsia="黑体" w:cs="Times New Roman"/>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kern w:val="0"/>
          <w:sz w:val="44"/>
          <w:szCs w:val="32"/>
          <w:lang w:val="en-GB"/>
        </w:rPr>
      </w:pPr>
      <w:r>
        <w:rPr>
          <w:rFonts w:hint="eastAsia" w:eastAsia="方正小标宋简体" w:cs="Times New Roman"/>
          <w:sz w:val="44"/>
          <w:szCs w:val="32"/>
          <w:highlight w:val="none"/>
          <w:lang w:eastAsia="zh-CN"/>
        </w:rPr>
        <w:t>“</w:t>
      </w:r>
      <w:r>
        <w:rPr>
          <w:rFonts w:hint="eastAsia" w:ascii="Times New Roman" w:hAnsi="Times New Roman" w:eastAsia="方正小标宋简体" w:cs="Times New Roman"/>
          <w:sz w:val="44"/>
          <w:szCs w:val="32"/>
          <w:highlight w:val="none"/>
          <w:lang w:eastAsia="zh-CN"/>
        </w:rPr>
        <w:t>青协发展”</w:t>
      </w:r>
      <w:r>
        <w:rPr>
          <w:rFonts w:hint="default" w:ascii="Times New Roman" w:hAnsi="Times New Roman" w:eastAsia="方正小标宋简体" w:cs="Times New Roman"/>
          <w:kern w:val="0"/>
          <w:sz w:val="44"/>
          <w:szCs w:val="32"/>
          <w:lang w:val="en-GB"/>
        </w:rPr>
        <w:t>京津冀区域协同发展</w:t>
      </w:r>
      <w:r>
        <w:rPr>
          <w:rFonts w:hint="eastAsia" w:ascii="Times New Roman" w:hAnsi="Times New Roman" w:eastAsia="方正小标宋简体" w:cs="Times New Roman"/>
          <w:sz w:val="44"/>
          <w:szCs w:val="32"/>
          <w:highlight w:val="none"/>
          <w:lang w:val="en-US" w:eastAsia="zh-CN"/>
        </w:rPr>
        <w:t>专项赛</w:t>
      </w:r>
    </w:p>
    <w:p>
      <w:pPr>
        <w:keepNext w:val="0"/>
        <w:keepLines w:val="0"/>
        <w:pageBreakBefore w:val="0"/>
        <w:widowControl w:val="0"/>
        <w:kinsoku/>
        <w:wordWrap/>
        <w:overflowPunct/>
        <w:topLinePunct w:val="0"/>
        <w:autoSpaceDE/>
        <w:autoSpaceDN/>
        <w:bidi w:val="0"/>
        <w:adjustRightInd/>
        <w:snapToGrid/>
        <w:spacing w:after="157" w:afterLines="50" w:line="640" w:lineRule="exact"/>
        <w:jc w:val="center"/>
        <w:textAlignment w:val="auto"/>
        <w:rPr>
          <w:rFonts w:hint="eastAsia" w:ascii="Times New Roman" w:hAnsi="Times New Roman" w:eastAsia="方正小标宋简体" w:cs="Times New Roman"/>
          <w:sz w:val="21"/>
          <w:szCs w:val="21"/>
          <w:highlight w:val="none"/>
          <w:lang w:val="en-US" w:eastAsia="zh-CN"/>
        </w:rPr>
      </w:pPr>
      <w:r>
        <w:rPr>
          <w:rFonts w:hint="eastAsia" w:ascii="Times New Roman" w:hAnsi="Times New Roman" w:eastAsia="方正小标宋简体" w:cs="Times New Roman"/>
          <w:sz w:val="44"/>
          <w:szCs w:val="32"/>
          <w:highlight w:val="none"/>
          <w:lang w:val="en-US" w:eastAsia="zh-CN"/>
        </w:rPr>
        <w:t>项目申报表</w:t>
      </w:r>
    </w:p>
    <w:tbl>
      <w:tblPr>
        <w:tblStyle w:val="9"/>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3"/>
        <w:gridCol w:w="1018"/>
        <w:gridCol w:w="1300"/>
        <w:gridCol w:w="1417"/>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jc w:val="center"/>
        </w:trPr>
        <w:tc>
          <w:tcPr>
            <w:tcW w:w="25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lang w:val="en-US" w:eastAsia="zh-CN"/>
              </w:rPr>
              <w:t>选题序号</w:t>
            </w:r>
            <w:r>
              <w:rPr>
                <w:rFonts w:hint="eastAsia" w:eastAsia="仿宋" w:cs="仿宋"/>
                <w:kern w:val="0"/>
                <w:sz w:val="24"/>
                <w:szCs w:val="24"/>
                <w:lang w:val="en-US" w:eastAsia="zh-CN"/>
              </w:rPr>
              <w:t>及名称</w:t>
            </w:r>
          </w:p>
        </w:tc>
        <w:tc>
          <w:tcPr>
            <w:tcW w:w="6570" w:type="dxa"/>
            <w:gridSpan w:val="5"/>
            <w:vAlign w:val="center"/>
          </w:tcPr>
          <w:p>
            <w:pPr>
              <w:keepNext w:val="0"/>
              <w:keepLines w:val="0"/>
              <w:pageBreakBefore w:val="0"/>
              <w:widowControl w:val="0"/>
              <w:kinsoku/>
              <w:wordWrap/>
              <w:overflowPunct/>
              <w:topLinePunct w:val="0"/>
              <w:autoSpaceDE/>
              <w:autoSpaceDN/>
              <w:bidi w:val="0"/>
              <w:adjustRightInd/>
              <w:snapToGrid/>
              <w:spacing w:before="157" w:beforeLines="50"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1</w:t>
            </w:r>
            <w:r>
              <w:rPr>
                <w:rFonts w:hint="eastAsia" w:eastAsia="仿宋" w:cs="仿宋"/>
                <w:kern w:val="0"/>
                <w:sz w:val="24"/>
                <w:szCs w:val="24"/>
                <w:lang w:eastAsia="zh-CN"/>
              </w:rPr>
              <w:t>.</w:t>
            </w:r>
            <w:r>
              <w:rPr>
                <w:rFonts w:hint="eastAsia" w:ascii="Times New Roman" w:hAnsi="Times New Roman" w:eastAsia="仿宋" w:cs="仿宋"/>
                <w:kern w:val="0"/>
                <w:sz w:val="24"/>
                <w:szCs w:val="24"/>
              </w:rPr>
              <w:t>融合多领域城市数据的城市大模型构建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2</w:t>
            </w:r>
            <w:r>
              <w:rPr>
                <w:rFonts w:hint="eastAsia" w:eastAsia="仿宋" w:cs="仿宋"/>
                <w:kern w:val="0"/>
                <w:sz w:val="24"/>
                <w:szCs w:val="24"/>
                <w:lang w:eastAsia="zh-CN"/>
              </w:rPr>
              <w:t>.</w:t>
            </w:r>
            <w:r>
              <w:rPr>
                <w:rFonts w:hint="eastAsia" w:ascii="Times New Roman" w:hAnsi="Times New Roman" w:eastAsia="仿宋" w:cs="仿宋"/>
                <w:kern w:val="0"/>
                <w:sz w:val="24"/>
                <w:szCs w:val="24"/>
              </w:rPr>
              <w:t>关于科技赋能助力京津冀交界地区基层社会治理能力现代化的路径探索</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3</w:t>
            </w:r>
            <w:r>
              <w:rPr>
                <w:rFonts w:hint="eastAsia" w:eastAsia="仿宋" w:cs="仿宋"/>
                <w:kern w:val="0"/>
                <w:sz w:val="24"/>
                <w:szCs w:val="24"/>
                <w:lang w:eastAsia="zh-CN"/>
              </w:rPr>
              <w:t>.</w:t>
            </w:r>
            <w:r>
              <w:rPr>
                <w:rFonts w:hint="eastAsia" w:ascii="Times New Roman" w:hAnsi="Times New Roman" w:eastAsia="仿宋" w:cs="仿宋"/>
                <w:kern w:val="0"/>
                <w:sz w:val="24"/>
                <w:szCs w:val="24"/>
              </w:rPr>
              <w:t>京津冀检察协作推动生态环境治理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4</w:t>
            </w:r>
            <w:r>
              <w:rPr>
                <w:rFonts w:hint="eastAsia" w:eastAsia="仿宋" w:cs="仿宋"/>
                <w:kern w:val="0"/>
                <w:sz w:val="24"/>
                <w:szCs w:val="24"/>
                <w:lang w:eastAsia="zh-CN"/>
              </w:rPr>
              <w:t>.</w:t>
            </w:r>
            <w:r>
              <w:rPr>
                <w:rFonts w:hint="eastAsia" w:ascii="Times New Roman" w:hAnsi="Times New Roman" w:eastAsia="仿宋" w:cs="仿宋"/>
                <w:kern w:val="0"/>
                <w:sz w:val="24"/>
                <w:szCs w:val="24"/>
              </w:rPr>
              <w:t>京津冀地区市民AI出行助手——基于大语言模型的城市MaaS平台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5</w:t>
            </w:r>
            <w:r>
              <w:rPr>
                <w:rFonts w:hint="eastAsia" w:eastAsia="仿宋" w:cs="仿宋"/>
                <w:kern w:val="0"/>
                <w:sz w:val="24"/>
                <w:szCs w:val="24"/>
                <w:lang w:eastAsia="zh-CN"/>
              </w:rPr>
              <w:t>.</w:t>
            </w:r>
            <w:r>
              <w:rPr>
                <w:rFonts w:hint="eastAsia" w:ascii="Times New Roman" w:hAnsi="Times New Roman" w:eastAsia="仿宋" w:cs="仿宋"/>
                <w:kern w:val="0"/>
                <w:sz w:val="24"/>
                <w:szCs w:val="24"/>
              </w:rPr>
              <w:t>智慧政务AI：基于大模型的京津冀政务智能问答系统</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6</w:t>
            </w:r>
            <w:r>
              <w:rPr>
                <w:rFonts w:hint="eastAsia" w:eastAsia="仿宋" w:cs="仿宋"/>
                <w:kern w:val="0"/>
                <w:sz w:val="24"/>
                <w:szCs w:val="24"/>
                <w:lang w:eastAsia="zh-CN"/>
              </w:rPr>
              <w:t>.</w:t>
            </w:r>
            <w:r>
              <w:rPr>
                <w:rFonts w:hint="eastAsia" w:ascii="Times New Roman" w:hAnsi="Times New Roman" w:eastAsia="仿宋" w:cs="仿宋"/>
                <w:kern w:val="0"/>
                <w:sz w:val="24"/>
                <w:szCs w:val="24"/>
              </w:rPr>
              <w:t xml:space="preserve">ESG视角下，为京津冀园区打造绿色物业服务平台 </w:t>
            </w:r>
          </w:p>
          <w:p>
            <w:pPr>
              <w:keepNext w:val="0"/>
              <w:keepLines w:val="0"/>
              <w:pageBreakBefore w:val="0"/>
              <w:widowControl w:val="0"/>
              <w:kinsoku/>
              <w:wordWrap/>
              <w:overflowPunct/>
              <w:topLinePunct w:val="0"/>
              <w:autoSpaceDE/>
              <w:autoSpaceDN/>
              <w:bidi w:val="0"/>
              <w:adjustRightInd/>
              <w:snapToGrid/>
              <w:spacing w:after="157" w:afterLines="50"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7</w:t>
            </w:r>
            <w:r>
              <w:rPr>
                <w:rFonts w:hint="eastAsia" w:eastAsia="仿宋" w:cs="仿宋"/>
                <w:kern w:val="0"/>
                <w:sz w:val="24"/>
                <w:szCs w:val="24"/>
                <w:lang w:eastAsia="zh-CN"/>
              </w:rPr>
              <w:t>.</w:t>
            </w:r>
            <w:r>
              <w:rPr>
                <w:rFonts w:hint="eastAsia" w:ascii="Times New Roman" w:hAnsi="Times New Roman" w:eastAsia="仿宋" w:cs="仿宋"/>
                <w:kern w:val="0"/>
                <w:sz w:val="24"/>
                <w:szCs w:val="24"/>
              </w:rPr>
              <w:t>京津冀制造业一体化背景下的汽车智能座舱屏幕3D HMI界面设计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250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团队成员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（最多1</w:t>
            </w:r>
            <w:r>
              <w:rPr>
                <w:rFonts w:hint="eastAsia" w:ascii="Times New Roman" w:hAnsi="Times New Roman" w:eastAsia="仿宋" w:cs="仿宋"/>
                <w:kern w:val="0"/>
                <w:sz w:val="24"/>
                <w:szCs w:val="24"/>
                <w:lang w:val="en-US" w:eastAsia="zh-CN"/>
              </w:rPr>
              <w:t>0</w:t>
            </w:r>
            <w:r>
              <w:rPr>
                <w:rFonts w:hint="eastAsia" w:ascii="Times New Roman" w:hAnsi="Times New Roman" w:eastAsia="仿宋" w:cs="仿宋"/>
                <w:kern w:val="0"/>
                <w:sz w:val="24"/>
                <w:szCs w:val="24"/>
              </w:rPr>
              <w:t>人）</w:t>
            </w: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姓名</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学院</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年级、专业</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手机</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备注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2"/>
                <w:szCs w:val="2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lang w:val="en-US" w:eastAsia="zh-CN"/>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仿宋"/>
                <w:kern w:val="0"/>
                <w:sz w:val="24"/>
                <w:szCs w:val="24"/>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仿宋"/>
                <w:kern w:val="0"/>
                <w:sz w:val="24"/>
                <w:szCs w:val="24"/>
                <w:lang w:val="en-US" w:eastAsia="zh-CN"/>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仿宋"/>
                <w:kern w:val="0"/>
                <w:sz w:val="24"/>
                <w:szCs w:val="24"/>
                <w:lang w:val="en-US" w:eastAsia="zh-CN"/>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250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指导教师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lang w:eastAsia="zh-CN"/>
              </w:rPr>
            </w:pPr>
            <w:r>
              <w:rPr>
                <w:rFonts w:hint="eastAsia" w:ascii="Times New Roman" w:hAnsi="Times New Roman" w:eastAsia="仿宋" w:cs="仿宋"/>
                <w:kern w:val="0"/>
                <w:sz w:val="24"/>
                <w:szCs w:val="24"/>
                <w:lang w:eastAsia="zh-CN"/>
              </w:rPr>
              <w:t>（</w:t>
            </w:r>
            <w:r>
              <w:rPr>
                <w:rFonts w:hint="eastAsia" w:ascii="Times New Roman" w:hAnsi="Times New Roman" w:eastAsia="仿宋" w:cs="仿宋"/>
                <w:kern w:val="0"/>
                <w:sz w:val="24"/>
                <w:szCs w:val="24"/>
                <w:lang w:val="en-US" w:eastAsia="zh-CN"/>
              </w:rPr>
              <w:t>最多3人</w:t>
            </w:r>
            <w:r>
              <w:rPr>
                <w:rFonts w:hint="eastAsia" w:ascii="Times New Roman" w:hAnsi="Times New Roman" w:eastAsia="仿宋" w:cs="仿宋"/>
                <w:kern w:val="0"/>
                <w:sz w:val="24"/>
                <w:szCs w:val="24"/>
                <w:lang w:eastAsia="zh-CN"/>
              </w:rPr>
              <w:t>）</w:t>
            </w: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姓名</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学院</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职称</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职务</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 w:hRule="atLeast"/>
          <w:jc w:val="center"/>
        </w:trPr>
        <w:tc>
          <w:tcPr>
            <w:tcW w:w="25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项目简介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（500字以内）</w:t>
            </w:r>
          </w:p>
        </w:tc>
        <w:tc>
          <w:tcPr>
            <w:tcW w:w="657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jc w:val="center"/>
        </w:trPr>
        <w:tc>
          <w:tcPr>
            <w:tcW w:w="25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项目策划书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b/>
                <w:kern w:val="0"/>
                <w:sz w:val="24"/>
                <w:szCs w:val="24"/>
              </w:rPr>
            </w:pPr>
            <w:r>
              <w:rPr>
                <w:rFonts w:hint="eastAsia" w:ascii="Times New Roman" w:hAnsi="Times New Roman" w:eastAsia="仿宋" w:cs="仿宋"/>
                <w:b/>
                <w:color w:val="FF0000"/>
                <w:kern w:val="0"/>
                <w:sz w:val="24"/>
                <w:szCs w:val="24"/>
              </w:rPr>
              <w:t>（重点材料）</w:t>
            </w:r>
          </w:p>
        </w:tc>
        <w:tc>
          <w:tcPr>
            <w:tcW w:w="657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PDF文档（充分展现项目特点，图文表格并茂为宜）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8" w:hRule="atLeast"/>
          <w:jc w:val="center"/>
        </w:trPr>
        <w:tc>
          <w:tcPr>
            <w:tcW w:w="25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项目介绍材料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b/>
                <w:kern w:val="0"/>
                <w:sz w:val="24"/>
                <w:szCs w:val="24"/>
              </w:rPr>
            </w:pPr>
            <w:r>
              <w:rPr>
                <w:rFonts w:hint="eastAsia" w:ascii="Times New Roman" w:hAnsi="Times New Roman" w:eastAsia="仿宋" w:cs="仿宋"/>
                <w:b/>
                <w:color w:val="FF0000"/>
                <w:kern w:val="0"/>
                <w:sz w:val="24"/>
                <w:szCs w:val="24"/>
              </w:rPr>
              <w:t>（</w:t>
            </w:r>
            <w:r>
              <w:rPr>
                <w:rFonts w:hint="eastAsia" w:ascii="Times New Roman" w:hAnsi="Times New Roman" w:eastAsia="仿宋" w:cs="仿宋"/>
                <w:b/>
                <w:color w:val="FF0000"/>
                <w:kern w:val="0"/>
                <w:sz w:val="24"/>
                <w:szCs w:val="24"/>
                <w:lang w:val="en-US" w:eastAsia="zh-CN"/>
              </w:rPr>
              <w:t>非必要</w:t>
            </w:r>
            <w:r>
              <w:rPr>
                <w:rFonts w:hint="eastAsia" w:ascii="Times New Roman" w:hAnsi="Times New Roman" w:eastAsia="仿宋" w:cs="仿宋"/>
                <w:b/>
                <w:color w:val="FF0000"/>
                <w:kern w:val="0"/>
                <w:sz w:val="24"/>
                <w:szCs w:val="24"/>
              </w:rPr>
              <w:t>）</w:t>
            </w:r>
          </w:p>
        </w:tc>
        <w:tc>
          <w:tcPr>
            <w:tcW w:w="657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20页以内PPT文档（转PDF格式）</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 w:cs="仿宋"/>
          <w:sz w:val="24"/>
          <w:szCs w:val="32"/>
          <w:lang w:val="en-US" w:eastAsia="zh-CN"/>
        </w:rPr>
      </w:pPr>
      <w:r>
        <w:rPr>
          <w:rFonts w:hint="eastAsia" w:ascii="黑体" w:hAnsi="黑体" w:eastAsia="黑体" w:cs="黑体"/>
          <w:sz w:val="24"/>
          <w:szCs w:val="32"/>
          <w:lang w:val="en-US" w:eastAsia="zh-CN"/>
        </w:rPr>
        <w:t>说明：</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Times New Roman" w:hAnsi="Times New Roman" w:eastAsia="仿宋" w:cs="仿宋"/>
          <w:sz w:val="24"/>
          <w:szCs w:val="32"/>
          <w:lang w:val="en-US" w:eastAsia="zh-CN"/>
        </w:rPr>
      </w:pPr>
      <w:r>
        <w:rPr>
          <w:rFonts w:hint="eastAsia" w:ascii="Times New Roman" w:hAnsi="Times New Roman" w:eastAsia="仿宋" w:cs="仿宋"/>
          <w:sz w:val="24"/>
          <w:szCs w:val="32"/>
          <w:lang w:val="en-US" w:eastAsia="zh-CN"/>
        </w:rPr>
        <w:t>所有作品需做好匿名处理工作，保证作品和附加材料中不能出现如作者姓名、指导教师姓名、学校名称及相关标志性景色、logo等信息。</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Times New Roman" w:hAnsi="Times New Roman" w:eastAsia="仿宋" w:cs="仿宋"/>
          <w:sz w:val="24"/>
          <w:szCs w:val="32"/>
        </w:rPr>
      </w:pPr>
      <w:r>
        <w:rPr>
          <w:rFonts w:hint="eastAsia" w:eastAsia="仿宋" w:cs="仿宋"/>
          <w:sz w:val="24"/>
          <w:szCs w:val="32"/>
          <w:lang w:val="en-US" w:eastAsia="zh-CN"/>
        </w:rPr>
        <w:t>每人限报1个项目。同一项目不得同时申报不同赛道。</w:t>
      </w:r>
      <w:r>
        <w:rPr>
          <w:rFonts w:hint="eastAsia" w:ascii="Times New Roman" w:hAnsi="Times New Roman" w:eastAsia="仿宋" w:cs="仿宋"/>
          <w:sz w:val="24"/>
          <w:szCs w:val="32"/>
          <w:lang w:val="en-US" w:eastAsia="zh-CN"/>
        </w:rPr>
        <w:t>参赛对象以个人或团队形式参赛均可，每个团队不超过10人，指导教师不超过3名，参加专项赛的作品不受限制，可以跨专业、跨校、跨地域组队，各成员须事先协商明确项目的申报单位（每件作品仅由1所高校推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 w:cs="仿宋"/>
          <w:sz w:val="24"/>
          <w:szCs w:val="32"/>
          <w:lang w:val="en-US" w:eastAsia="zh-CN"/>
        </w:rPr>
      </w:pPr>
      <w:r>
        <w:rPr>
          <w:rFonts w:hint="eastAsia" w:ascii="Times New Roman" w:hAnsi="Times New Roman" w:eastAsia="仿宋" w:cs="仿宋"/>
          <w:sz w:val="24"/>
          <w:szCs w:val="32"/>
          <w:lang w:val="en-US" w:eastAsia="zh-CN"/>
        </w:rPr>
        <w:t>已获往届“挑战杯”中国大学生创业计划竞赛、“创青春”全国大学生创业大赛、“挑战杯——彩虹人生”全国职业学院创新创效创业大赛全国金奖（特等奖）、银奖（一等奖）的项目，不可重复报名。</w:t>
      </w:r>
    </w:p>
    <w:p>
      <w:pPr>
        <w:numPr>
          <w:ilvl w:val="0"/>
          <w:numId w:val="0"/>
        </w:numPr>
        <w:ind w:leftChars="0"/>
        <w:rPr>
          <w:rFonts w:hint="eastAsia" w:ascii="Times New Roman" w:hAnsi="Times New Roman" w:eastAsia="方正小标宋简体" w:cs="Times New Roman"/>
          <w:sz w:val="44"/>
          <w:szCs w:val="32"/>
          <w:highlight w:val="none"/>
          <w:lang w:eastAsia="zh-CN"/>
        </w:rPr>
      </w:pPr>
      <w:r>
        <w:rPr>
          <w:rFonts w:hint="eastAsia" w:ascii="Times New Roman" w:hAnsi="Times New Roman" w:eastAsia="方正小标宋简体" w:cs="Times New Roman"/>
          <w:sz w:val="44"/>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kern w:val="0"/>
          <w:sz w:val="44"/>
          <w:szCs w:val="32"/>
          <w:lang w:val="en-GB"/>
        </w:rPr>
      </w:pPr>
      <w:r>
        <w:rPr>
          <w:rFonts w:hint="eastAsia" w:ascii="Times New Roman" w:hAnsi="Times New Roman" w:eastAsia="方正小标宋简体" w:cs="Times New Roman"/>
          <w:sz w:val="44"/>
          <w:szCs w:val="32"/>
          <w:highlight w:val="none"/>
          <w:lang w:eastAsia="zh-CN"/>
        </w:rPr>
        <w:t>“青协发展”</w:t>
      </w:r>
      <w:r>
        <w:rPr>
          <w:rFonts w:hint="default" w:ascii="Times New Roman" w:hAnsi="Times New Roman" w:eastAsia="方正小标宋简体" w:cs="Times New Roman"/>
          <w:kern w:val="0"/>
          <w:sz w:val="44"/>
          <w:szCs w:val="32"/>
          <w:lang w:val="en-GB"/>
        </w:rPr>
        <w:t>京津冀区域协同发展</w:t>
      </w:r>
      <w:r>
        <w:rPr>
          <w:rFonts w:hint="default" w:ascii="Times New Roman" w:hAnsi="Times New Roman" w:eastAsia="方正小标宋简体" w:cs="Times New Roman"/>
          <w:sz w:val="44"/>
          <w:szCs w:val="32"/>
          <w:highlight w:val="none"/>
        </w:rPr>
        <w:t>专项赛</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32"/>
          <w:highlight w:val="none"/>
          <w:lang w:val="en-US" w:eastAsia="zh-CN"/>
        </w:rPr>
      </w:pPr>
      <w:r>
        <w:rPr>
          <w:rFonts w:hint="default" w:ascii="Times New Roman" w:hAnsi="Times New Roman" w:eastAsia="方正小标宋简体" w:cs="Times New Roman"/>
          <w:sz w:val="44"/>
          <w:szCs w:val="32"/>
          <w:highlight w:val="none"/>
        </w:rPr>
        <w:t>参赛说明</w:t>
      </w:r>
      <w:r>
        <w:rPr>
          <w:rFonts w:hint="eastAsia" w:ascii="Times New Roman" w:hAnsi="Times New Roman" w:eastAsia="方正小标宋简体" w:cs="Times New Roman"/>
          <w:sz w:val="44"/>
          <w:szCs w:val="32"/>
          <w:highlight w:val="none"/>
          <w:lang w:val="en-US" w:eastAsia="zh-CN"/>
        </w:rPr>
        <w:t>及提交规范</w:t>
      </w:r>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ind w:firstLine="573"/>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一、办赛理念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本届竞赛采取</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政企发榜、竞争揭榜、开榜签约</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的方式</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面向学生创业团队，由团队根据榜单要求与出题单位具体情况，</w:t>
      </w:r>
      <w:r>
        <w:rPr>
          <w:rFonts w:hint="default" w:ascii="Times New Roman" w:hAnsi="Times New Roman" w:eastAsia="仿宋_GB2312" w:cs="Times New Roman"/>
          <w:sz w:val="32"/>
          <w:szCs w:val="32"/>
          <w:highlight w:val="none"/>
        </w:rPr>
        <w:t>提出具有可行性的创业计划方案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从而</w:t>
      </w:r>
      <w:r>
        <w:rPr>
          <w:rFonts w:hint="default" w:ascii="Times New Roman" w:hAnsi="Times New Roman" w:eastAsia="仿宋_GB2312" w:cs="Times New Roman"/>
          <w:sz w:val="32"/>
          <w:szCs w:val="32"/>
          <w:highlight w:val="none"/>
        </w:rPr>
        <w:t>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出榜者</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与</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揭榜者</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搭建</w:t>
      </w:r>
      <w:r>
        <w:rPr>
          <w:rFonts w:hint="default" w:ascii="Times New Roman" w:hAnsi="Times New Roman" w:eastAsia="仿宋_GB2312" w:cs="Times New Roman"/>
          <w:sz w:val="32"/>
          <w:szCs w:val="32"/>
          <w:highlight w:val="none"/>
          <w:lang w:val="en-US" w:eastAsia="zh-CN"/>
        </w:rPr>
        <w:t>沟通交流、双向选择的</w:t>
      </w:r>
      <w:r>
        <w:rPr>
          <w:rFonts w:hint="default" w:ascii="Times New Roman" w:hAnsi="Times New Roman" w:eastAsia="仿宋_GB2312" w:cs="Times New Roman"/>
          <w:sz w:val="32"/>
          <w:szCs w:val="32"/>
          <w:highlight w:val="none"/>
        </w:rPr>
        <w:t>平台，</w:t>
      </w:r>
      <w:r>
        <w:rPr>
          <w:rFonts w:hint="default" w:ascii="Times New Roman" w:hAnsi="Times New Roman" w:eastAsia="仿宋_GB2312" w:cs="Times New Roman"/>
          <w:sz w:val="32"/>
          <w:szCs w:val="32"/>
          <w:highlight w:val="none"/>
          <w:lang w:val="en-US" w:eastAsia="zh-CN"/>
        </w:rPr>
        <w:t>架构起政企校产学研深度融合的桥梁</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lang w:val="en-US" w:eastAsia="zh-CN"/>
        </w:rPr>
        <w:t>赛事</w:t>
      </w:r>
      <w:r>
        <w:rPr>
          <w:rFonts w:hint="default" w:ascii="Times New Roman" w:hAnsi="Times New Roman" w:eastAsia="黑体" w:cs="Times New Roman"/>
          <w:sz w:val="32"/>
          <w:szCs w:val="32"/>
          <w:highlight w:val="none"/>
          <w:lang w:val="en-US" w:eastAsia="zh-CN"/>
        </w:rPr>
        <w:t>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青</w:t>
      </w:r>
      <w:r>
        <w:rPr>
          <w:rFonts w:hint="default" w:ascii="Times New Roman" w:hAnsi="Times New Roman" w:eastAsia="仿宋_GB2312" w:cs="Times New Roman"/>
          <w:b/>
          <w:bCs/>
          <w:color w:val="auto"/>
          <w:sz w:val="32"/>
          <w:szCs w:val="32"/>
          <w:highlight w:val="none"/>
          <w:lang w:val="en-US" w:eastAsia="zh-CN"/>
        </w:rPr>
        <w:t>协发展</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京津冀区域协同发展专项赛</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围绕</w:t>
      </w:r>
      <w:r>
        <w:rPr>
          <w:rFonts w:hint="default" w:ascii="Times New Roman" w:hAnsi="Times New Roman" w:eastAsia="仿宋_GB2312" w:cs="Times New Roman"/>
          <w:color w:val="auto"/>
          <w:sz w:val="32"/>
          <w:szCs w:val="32"/>
          <w:highlight w:val="none"/>
          <w:lang w:val="en-US" w:eastAsia="zh-CN"/>
        </w:rPr>
        <w:t>京津冀智慧城市治理、一体化交通网络、生态环境建设、产业协同发展等重点领域，结合疏解北京非首都功能、</w:t>
      </w:r>
      <w:r>
        <w:rPr>
          <w:rFonts w:hint="default" w:ascii="Times New Roman" w:hAnsi="Times New Roman" w:eastAsia="仿宋_GB2312" w:cs="Times New Roman"/>
          <w:color w:val="auto"/>
          <w:sz w:val="32"/>
          <w:szCs w:val="32"/>
          <w:highlight w:val="none"/>
          <w:lang w:eastAsia="zh-CN"/>
        </w:rPr>
        <w:t>推动基本公共服务共建共享等主题。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val="en-US" w:eastAsia="zh-CN"/>
        </w:rPr>
        <w:t>提交规范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Cs/>
          <w:color w:val="000000" w:themeColor="text1"/>
          <w:sz w:val="32"/>
          <w:szCs w:val="32"/>
          <w:highlight w:val="none"/>
          <w:lang w:val="en-US" w:eastAsia="zh-CN"/>
          <w14:textFill>
            <w14:solidFill>
              <w14:schemeClr w14:val="tx1"/>
            </w14:solidFill>
          </w14:textFill>
        </w:rPr>
      </w:pPr>
      <w:r>
        <w:rPr>
          <w:rFonts w:hint="eastAsia" w:ascii="楷体" w:hAnsi="楷体" w:eastAsia="楷体" w:cs="楷体"/>
          <w:bCs/>
          <w:color w:val="000000" w:themeColor="text1"/>
          <w:sz w:val="32"/>
          <w:szCs w:val="32"/>
          <w:highlight w:val="none"/>
          <w:lang w:val="en-US" w:eastAsia="zh-CN"/>
          <w14:textFill>
            <w14:solidFill>
              <w14:schemeClr w14:val="tx1"/>
            </w14:solidFill>
          </w14:textFill>
        </w:rPr>
        <w:t>（一）项目命名规则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1.</w:t>
      </w:r>
      <w:r>
        <w:rPr>
          <w:rFonts w:hint="eastAsia" w:eastAsia="仿宋_GB2312" w:cs="仿宋_GB2312"/>
          <w:bCs/>
          <w:color w:val="000000" w:themeColor="text1"/>
          <w:sz w:val="32"/>
          <w:szCs w:val="32"/>
          <w:highlight w:val="none"/>
          <w:lang w:val="en-US" w:eastAsia="zh-CN"/>
          <w14:textFill>
            <w14:solidFill>
              <w14:schemeClr w14:val="tx1"/>
            </w14:solidFill>
          </w14:textFill>
        </w:rPr>
        <w:t>项目申报表：</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统一命名为：“xxxx专项赛+</w:t>
      </w:r>
      <w:r>
        <w:rPr>
          <w:rFonts w:hint="eastAsia" w:eastAsia="仿宋_GB2312" w:cs="仿宋_GB2312"/>
          <w:bCs/>
          <w:color w:val="000000" w:themeColor="text1"/>
          <w:sz w:val="32"/>
          <w:szCs w:val="32"/>
          <w:highlight w:val="none"/>
          <w:lang w:val="en-US" w:eastAsia="zh-CN"/>
          <w14:textFill>
            <w14:solidFill>
              <w14:schemeClr w14:val="tx1"/>
            </w14:solidFill>
          </w14:textFill>
        </w:rPr>
        <w:t>项目申报表+</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需求序号+选题名称+负责人姓名”，以</w:t>
      </w:r>
      <w:r>
        <w:rPr>
          <w:rFonts w:hint="eastAsia" w:ascii="Times New Roman" w:hAnsi="Times New Roman" w:eastAsia="仿宋_GB2312" w:cs="仿宋_GB2312"/>
          <w:b/>
          <w:bCs w:val="0"/>
          <w:color w:val="FF0000"/>
          <w:sz w:val="32"/>
          <w:szCs w:val="32"/>
          <w:highlight w:val="none"/>
          <w:lang w:val="en-US" w:eastAsia="zh-CN"/>
        </w:rPr>
        <w:t>Word格式</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提交。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s="仿宋_GB2312"/>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楷体"/>
          <w:color w:val="7F7F7F" w:themeColor="background1" w:themeShade="80"/>
          <w:sz w:val="32"/>
          <w:szCs w:val="32"/>
        </w:rPr>
        <w:t>例：“</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rPr>
        <w:t>青协发展</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lang w:val="en-US" w:eastAsia="zh-CN"/>
        </w:rPr>
        <w:t>专项赛</w:t>
      </w:r>
      <w:r>
        <w:rPr>
          <w:rFonts w:hint="eastAsia" w:ascii="Times New Roman" w:hAnsi="Times New Roman" w:eastAsia="楷体_GB2312" w:cs="楷体"/>
          <w:color w:val="7F7F7F" w:themeColor="background1" w:themeShade="80"/>
          <w:sz w:val="32"/>
          <w:szCs w:val="32"/>
        </w:rPr>
        <w:t>+</w:t>
      </w:r>
      <w:r>
        <w:rPr>
          <w:rFonts w:hint="eastAsia" w:ascii="Times New Roman" w:hAnsi="Times New Roman" w:eastAsia="楷体_GB2312" w:cs="楷体"/>
          <w:color w:val="7F7F7F" w:themeColor="background1" w:themeShade="80"/>
          <w:sz w:val="32"/>
          <w:szCs w:val="32"/>
          <w:lang w:val="en-US" w:eastAsia="zh-CN"/>
        </w:rPr>
        <w:t>项目申报表+</w:t>
      </w:r>
      <w:r>
        <w:rPr>
          <w:rFonts w:hint="eastAsia" w:eastAsia="楷体_GB2312" w:cs="楷体"/>
          <w:color w:val="7F7F7F" w:themeColor="background1" w:themeShade="80"/>
          <w:sz w:val="32"/>
          <w:szCs w:val="32"/>
          <w:lang w:val="en-US" w:eastAsia="zh-CN"/>
        </w:rPr>
        <w:t>01+</w:t>
      </w:r>
      <w:r>
        <w:rPr>
          <w:rFonts w:hint="eastAsia" w:ascii="Times New Roman" w:hAnsi="Times New Roman" w:eastAsia="楷体_GB2312" w:cs="楷体"/>
          <w:color w:val="7F7F7F" w:themeColor="background1" w:themeShade="80"/>
          <w:sz w:val="32"/>
          <w:szCs w:val="32"/>
          <w:lang w:val="en-US" w:eastAsia="zh-CN"/>
        </w:rPr>
        <w:t>融合多领域城市数据的城市大模型构建</w:t>
      </w:r>
      <w:r>
        <w:rPr>
          <w:rFonts w:hint="eastAsia" w:ascii="Times New Roman" w:hAnsi="Times New Roman" w:eastAsia="楷体_GB2312" w:cs="楷体"/>
          <w:color w:val="7F7F7F" w:themeColor="background1" w:themeShade="80"/>
          <w:sz w:val="32"/>
          <w:szCs w:val="32"/>
        </w:rPr>
        <w:t>+张三”。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eastAsia="仿宋_GB2312" w:cs="仿宋_GB2312"/>
          <w:bCs/>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仿宋_GB2312"/>
          <w:bCs/>
          <w:color w:val="000000" w:themeColor="text1"/>
          <w:sz w:val="32"/>
          <w:szCs w:val="32"/>
          <w:highlight w:val="none"/>
          <w:lang w:eastAsia="zh-CN"/>
          <w14:textFill>
            <w14:solidFill>
              <w14:schemeClr w14:val="tx1"/>
            </w14:solidFill>
          </w14:textFill>
        </w:rPr>
        <w:t>项目策划书</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：统一命名为：“xxxx专项赛+需求序号+选题名称+项目策划书+负责人姓名”，以</w:t>
      </w:r>
      <w:r>
        <w:rPr>
          <w:rFonts w:hint="eastAsia" w:ascii="Times New Roman" w:hAnsi="Times New Roman" w:eastAsia="仿宋_GB2312" w:cs="仿宋_GB2312"/>
          <w:b/>
          <w:bCs w:val="0"/>
          <w:color w:val="FF0000"/>
          <w:sz w:val="32"/>
          <w:szCs w:val="32"/>
          <w:highlight w:val="none"/>
          <w:lang w:val="en-US" w:eastAsia="zh-CN"/>
        </w:rPr>
        <w:t>PDF格式</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提交。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楷体"/>
          <w:color w:val="7F7F7F" w:themeColor="background1" w:themeShade="80"/>
          <w:sz w:val="32"/>
          <w:szCs w:val="32"/>
        </w:rPr>
        <w:t>例：“</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rPr>
        <w:t>青协发展</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lang w:val="en-US" w:eastAsia="zh-CN"/>
        </w:rPr>
        <w:t>专项赛</w:t>
      </w:r>
      <w:r>
        <w:rPr>
          <w:rFonts w:hint="eastAsia" w:ascii="Times New Roman" w:hAnsi="Times New Roman" w:eastAsia="楷体_GB2312" w:cs="楷体"/>
          <w:color w:val="7F7F7F" w:themeColor="background1" w:themeShade="80"/>
          <w:sz w:val="32"/>
          <w:szCs w:val="32"/>
        </w:rPr>
        <w:t>+</w:t>
      </w:r>
      <w:r>
        <w:rPr>
          <w:rFonts w:hint="eastAsia" w:ascii="Times New Roman" w:hAnsi="Times New Roman" w:eastAsia="楷体_GB2312" w:cs="楷体"/>
          <w:color w:val="7F7F7F" w:themeColor="background1" w:themeShade="80"/>
          <w:sz w:val="32"/>
          <w:szCs w:val="32"/>
          <w:lang w:val="en-US" w:eastAsia="zh-CN"/>
        </w:rPr>
        <w:t>01+融合多领域城市数据的城市大模型构建+项目策划书</w:t>
      </w:r>
      <w:r>
        <w:rPr>
          <w:rFonts w:hint="eastAsia" w:ascii="Times New Roman" w:hAnsi="Times New Roman" w:eastAsia="楷体_GB2312" w:cs="楷体"/>
          <w:color w:val="7F7F7F" w:themeColor="background1" w:themeShade="80"/>
          <w:sz w:val="32"/>
          <w:szCs w:val="32"/>
        </w:rPr>
        <w:t>+张三”。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eastAsia="仿宋_GB2312" w:cs="仿宋_GB2312"/>
          <w:bCs/>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.项目介绍材料</w:t>
      </w:r>
      <w:r>
        <w:rPr>
          <w:rFonts w:hint="eastAsia" w:ascii="Times New Roman" w:hAnsi="Times New Roman" w:eastAsia="仿宋_GB2312" w:cs="仿宋_GB2312"/>
          <w:b w:val="0"/>
          <w:bCs/>
          <w:color w:val="000000" w:themeColor="text1"/>
          <w:sz w:val="32"/>
          <w:szCs w:val="32"/>
          <w:highlight w:val="none"/>
          <w:lang w:val="en-US" w:eastAsia="zh-CN"/>
          <w14:textFill>
            <w14:solidFill>
              <w14:schemeClr w14:val="tx1"/>
            </w14:solidFill>
          </w14:textFill>
        </w:rPr>
        <w:t>（</w:t>
      </w:r>
      <w:r>
        <w:rPr>
          <w:rFonts w:hint="eastAsia" w:eastAsia="仿宋_GB2312" w:cs="仿宋_GB2312"/>
          <w:b w:val="0"/>
          <w:bCs/>
          <w:color w:val="000000" w:themeColor="text1"/>
          <w:sz w:val="32"/>
          <w:szCs w:val="32"/>
          <w:highlight w:val="none"/>
          <w:lang w:val="en-US" w:eastAsia="zh-CN"/>
          <w14:textFill>
            <w14:solidFill>
              <w14:schemeClr w14:val="tx1"/>
            </w14:solidFill>
          </w14:textFill>
        </w:rPr>
        <w:t>项目PPT，</w:t>
      </w:r>
      <w:r>
        <w:rPr>
          <w:rFonts w:hint="eastAsia" w:ascii="Times New Roman" w:hAnsi="Times New Roman" w:eastAsia="仿宋_GB2312" w:cs="仿宋_GB2312"/>
          <w:b/>
          <w:bCs w:val="0"/>
          <w:color w:val="000000" w:themeColor="text1"/>
          <w:sz w:val="32"/>
          <w:szCs w:val="32"/>
          <w:highlight w:val="none"/>
          <w:lang w:val="en-US" w:eastAsia="zh-CN"/>
          <w14:textFill>
            <w14:solidFill>
              <w14:schemeClr w14:val="tx1"/>
            </w14:solidFill>
          </w14:textFill>
        </w:rPr>
        <w:t>非必须</w:t>
      </w:r>
      <w:r>
        <w:rPr>
          <w:rFonts w:hint="eastAsia" w:ascii="Times New Roman" w:hAnsi="Times New Roman" w:eastAsia="仿宋_GB2312" w:cs="仿宋_GB2312"/>
          <w:b w:val="0"/>
          <w:bCs/>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统一命名为：“xxxx专项赛+需求序号+选题名称+项目</w:t>
      </w:r>
      <w:r>
        <w:rPr>
          <w:rFonts w:hint="eastAsia" w:eastAsia="仿宋_GB2312" w:cs="仿宋_GB2312"/>
          <w:bCs/>
          <w:color w:val="000000" w:themeColor="text1"/>
          <w:sz w:val="32"/>
          <w:szCs w:val="32"/>
          <w:highlight w:val="none"/>
          <w:lang w:val="en-US" w:eastAsia="zh-CN"/>
          <w14:textFill>
            <w14:solidFill>
              <w14:schemeClr w14:val="tx1"/>
            </w14:solidFill>
          </w14:textFill>
        </w:rPr>
        <w:t>介绍材料</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+负责人姓名”，须将项目PPT输出为PDF，以</w:t>
      </w:r>
      <w:r>
        <w:rPr>
          <w:rFonts w:hint="eastAsia" w:ascii="Times New Roman" w:hAnsi="Times New Roman" w:eastAsia="仿宋_GB2312" w:cs="仿宋_GB2312"/>
          <w:b/>
          <w:bCs w:val="0"/>
          <w:color w:val="FF0000"/>
          <w:sz w:val="32"/>
          <w:szCs w:val="32"/>
          <w:highlight w:val="none"/>
          <w:lang w:val="en-US" w:eastAsia="zh-CN"/>
        </w:rPr>
        <w:t>PDF格式</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提交。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楷体"/>
          <w:color w:val="7F7F7F" w:themeColor="background1" w:themeShade="80"/>
          <w:sz w:val="32"/>
          <w:szCs w:val="32"/>
        </w:rPr>
        <w:t>例：“</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rPr>
        <w:t>青协发展</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lang w:val="en-US" w:eastAsia="zh-CN"/>
        </w:rPr>
        <w:t>专项赛</w:t>
      </w:r>
      <w:r>
        <w:rPr>
          <w:rFonts w:hint="eastAsia" w:ascii="Times New Roman" w:hAnsi="Times New Roman" w:eastAsia="楷体_GB2312" w:cs="楷体"/>
          <w:color w:val="7F7F7F" w:themeColor="background1" w:themeShade="80"/>
          <w:sz w:val="32"/>
          <w:szCs w:val="32"/>
        </w:rPr>
        <w:t>+</w:t>
      </w:r>
      <w:r>
        <w:rPr>
          <w:rFonts w:hint="eastAsia" w:ascii="Times New Roman" w:hAnsi="Times New Roman" w:eastAsia="楷体_GB2312" w:cs="楷体"/>
          <w:color w:val="7F7F7F" w:themeColor="background1" w:themeShade="80"/>
          <w:sz w:val="32"/>
          <w:szCs w:val="32"/>
          <w:lang w:val="en-US" w:eastAsia="zh-CN"/>
        </w:rPr>
        <w:t>01+融合多领域城市数据的城市大模型构建+项目介绍材料</w:t>
      </w:r>
      <w:r>
        <w:rPr>
          <w:rFonts w:hint="eastAsia" w:ascii="Times New Roman" w:hAnsi="Times New Roman" w:eastAsia="楷体_GB2312" w:cs="楷体"/>
          <w:color w:val="7F7F7F" w:themeColor="background1" w:themeShade="80"/>
          <w:sz w:val="32"/>
          <w:szCs w:val="32"/>
        </w:rPr>
        <w:t>+张三”。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eastAsia="仿宋_GB2312" w:cs="仿宋_GB2312"/>
          <w:bCs/>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.诚信承诺书：统一命名为：“诚信承诺书+</w:t>
      </w:r>
      <w:r>
        <w:rPr>
          <w:rFonts w:hint="eastAsia" w:eastAsia="仿宋_GB2312" w:cs="仿宋_GB2312"/>
          <w:bCs/>
          <w:color w:val="000000" w:themeColor="text1"/>
          <w:sz w:val="32"/>
          <w:szCs w:val="32"/>
          <w:highlight w:val="none"/>
          <w:lang w:val="en-US" w:eastAsia="zh-CN"/>
          <w14:textFill>
            <w14:solidFill>
              <w14:schemeClr w14:val="tx1"/>
            </w14:solidFill>
          </w14:textFill>
        </w:rPr>
        <w:t>xxx专项赛</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+负责人姓名”，</w:t>
      </w:r>
      <w:r>
        <w:rPr>
          <w:rFonts w:hint="eastAsia" w:ascii="Times New Roman" w:hAnsi="Times New Roman" w:eastAsia="仿宋_GB2312" w:cs="仿宋_GB2312"/>
          <w:b/>
          <w:bCs w:val="0"/>
          <w:color w:val="000000" w:themeColor="text1"/>
          <w:sz w:val="32"/>
          <w:szCs w:val="32"/>
          <w:highlight w:val="none"/>
          <w:lang w:val="en-US" w:eastAsia="zh-CN"/>
          <w14:textFill>
            <w14:solidFill>
              <w14:schemeClr w14:val="tx1"/>
            </w14:solidFill>
          </w14:textFill>
        </w:rPr>
        <w:t>下载附件并打印</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，由团队成员签字后</w:t>
      </w:r>
      <w:r>
        <w:rPr>
          <w:rFonts w:hint="eastAsia" w:ascii="Times New Roman" w:hAnsi="Times New Roman" w:eastAsia="仿宋_GB2312" w:cs="仿宋_GB2312"/>
          <w:b/>
          <w:bCs w:val="0"/>
          <w:color w:val="000000" w:themeColor="text1"/>
          <w:sz w:val="32"/>
          <w:szCs w:val="32"/>
          <w:highlight w:val="none"/>
          <w:lang w:val="en-US" w:eastAsia="zh-CN"/>
          <w14:textFill>
            <w14:solidFill>
              <w14:schemeClr w14:val="tx1"/>
            </w14:solidFill>
          </w14:textFill>
        </w:rPr>
        <w:t>扫描成电子版</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，以</w:t>
      </w:r>
      <w:r>
        <w:rPr>
          <w:rFonts w:hint="eastAsia" w:ascii="Times New Roman" w:hAnsi="Times New Roman" w:eastAsia="仿宋_GB2312" w:cs="仿宋_GB2312"/>
          <w:b/>
          <w:bCs w:val="0"/>
          <w:color w:val="FF0000"/>
          <w:sz w:val="32"/>
          <w:szCs w:val="32"/>
          <w:highlight w:val="none"/>
          <w:lang w:val="en-US" w:eastAsia="zh-CN"/>
        </w:rPr>
        <w:t>PDF格式</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提交。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楷体_GB2312" w:cs="楷体"/>
          <w:color w:val="7F7F7F" w:themeColor="background1" w:themeShade="80"/>
          <w:sz w:val="32"/>
          <w:szCs w:val="32"/>
        </w:rPr>
      </w:pPr>
      <w:r>
        <w:rPr>
          <w:rFonts w:hint="eastAsia" w:ascii="Times New Roman" w:hAnsi="Times New Roman" w:eastAsia="楷体_GB2312" w:cs="楷体"/>
          <w:color w:val="7F7F7F" w:themeColor="background1" w:themeShade="80"/>
          <w:sz w:val="32"/>
          <w:szCs w:val="32"/>
        </w:rPr>
        <w:t>例：“</w:t>
      </w:r>
      <w:r>
        <w:rPr>
          <w:rFonts w:hint="eastAsia" w:ascii="Times New Roman" w:hAnsi="Times New Roman" w:eastAsia="楷体_GB2312" w:cs="楷体"/>
          <w:color w:val="7F7F7F" w:themeColor="background1" w:themeShade="80"/>
          <w:sz w:val="32"/>
          <w:szCs w:val="32"/>
          <w:lang w:val="en-US" w:eastAsia="zh-CN"/>
        </w:rPr>
        <w:t>诚信承诺书+</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rPr>
        <w:t>青协发展</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lang w:val="en-US" w:eastAsia="zh-CN"/>
        </w:rPr>
        <w:t>专项赛</w:t>
      </w:r>
      <w:r>
        <w:rPr>
          <w:rFonts w:hint="eastAsia" w:ascii="Times New Roman" w:hAnsi="Times New Roman" w:eastAsia="楷体_GB2312" w:cs="楷体"/>
          <w:color w:val="7F7F7F" w:themeColor="background1" w:themeShade="80"/>
          <w:sz w:val="32"/>
          <w:szCs w:val="32"/>
        </w:rPr>
        <w:t>+张三”。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楷体"/>
          <w:color w:val="7F7F7F" w:themeColor="background1" w:themeShade="80"/>
          <w:sz w:val="32"/>
          <w:szCs w:val="32"/>
          <w:lang w:val="en-US" w:eastAsia="zh-CN"/>
        </w:rPr>
      </w:pPr>
      <w:r>
        <w:rPr>
          <w:rFonts w:hint="eastAsia" w:eastAsia="仿宋_GB2312" w:cs="仿宋_GB2312"/>
          <w:bCs/>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.其他材料</w:t>
      </w:r>
      <w:r>
        <w:rPr>
          <w:rFonts w:hint="eastAsia" w:ascii="Times New Roman" w:hAnsi="Times New Roman" w:eastAsia="仿宋_GB2312" w:cs="仿宋_GB2312"/>
          <w:b/>
          <w:bCs w:val="0"/>
          <w:color w:val="000000" w:themeColor="text1"/>
          <w:sz w:val="32"/>
          <w:szCs w:val="32"/>
          <w:highlight w:val="none"/>
          <w:lang w:val="en-US" w:eastAsia="zh-CN"/>
          <w14:textFill>
            <w14:solidFill>
              <w14:schemeClr w14:val="tx1"/>
            </w14:solidFill>
          </w14:textFill>
        </w:rPr>
        <w:t>（非必填）</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：如选题本身有要求提交其他材料，请以选题实际要求为准。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Cs/>
          <w:color w:val="000000" w:themeColor="text1"/>
          <w:sz w:val="32"/>
          <w:szCs w:val="32"/>
          <w:highlight w:val="none"/>
          <w:lang w:val="en-US" w:eastAsia="zh-CN"/>
          <w14:textFill>
            <w14:solidFill>
              <w14:schemeClr w14:val="tx1"/>
            </w14:solidFill>
          </w14:textFill>
        </w:rPr>
      </w:pPr>
      <w:r>
        <w:rPr>
          <w:rFonts w:hint="eastAsia" w:ascii="楷体" w:hAnsi="楷体" w:eastAsia="楷体" w:cs="楷体"/>
          <w:bCs/>
          <w:color w:val="000000" w:themeColor="text1"/>
          <w:sz w:val="32"/>
          <w:szCs w:val="32"/>
          <w:highlight w:val="none"/>
          <w:lang w:val="en-US" w:eastAsia="zh-CN"/>
          <w14:textFill>
            <w14:solidFill>
              <w14:schemeClr w14:val="tx1"/>
            </w14:solidFill>
          </w14:textFill>
        </w:rPr>
        <w:t>（二）项目提交注意事项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pP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1.邮件主题命名为：“</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xxx专项赛</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需求序号+选题名称+负责人姓名</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”。邮件主题中的选题名称、文件名中的选题名称应保持一致（包括标点符号的全角与半角）。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pPr>
      <w:r>
        <w:rPr>
          <w:rFonts w:hint="eastAsia" w:ascii="Times New Roman" w:hAnsi="Times New Roman" w:eastAsia="楷体_GB2312" w:cs="楷体"/>
          <w:color w:val="7F7F7F" w:themeColor="background1" w:themeShade="80"/>
          <w:sz w:val="32"/>
          <w:szCs w:val="32"/>
        </w:rPr>
        <w:t>例：“</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rPr>
        <w:t>青协发展</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lang w:val="en-US" w:eastAsia="zh-CN"/>
        </w:rPr>
        <w:t>专项赛</w:t>
      </w:r>
      <w:r>
        <w:rPr>
          <w:rFonts w:hint="eastAsia" w:ascii="Times New Roman" w:hAnsi="Times New Roman" w:eastAsia="楷体_GB2312" w:cs="楷体"/>
          <w:color w:val="7F7F7F" w:themeColor="background1" w:themeShade="80"/>
          <w:sz w:val="32"/>
          <w:szCs w:val="32"/>
        </w:rPr>
        <w:t>+</w:t>
      </w:r>
      <w:r>
        <w:rPr>
          <w:rFonts w:hint="eastAsia" w:ascii="Times New Roman" w:hAnsi="Times New Roman" w:eastAsia="楷体_GB2312" w:cs="楷体"/>
          <w:color w:val="7F7F7F" w:themeColor="background1" w:themeShade="80"/>
          <w:sz w:val="32"/>
          <w:szCs w:val="32"/>
          <w:lang w:val="en-US" w:eastAsia="zh-CN"/>
        </w:rPr>
        <w:t>01+融合多领域城市数据的城市大模型构建+</w:t>
      </w:r>
      <w:r>
        <w:rPr>
          <w:rFonts w:hint="eastAsia" w:ascii="Times New Roman" w:hAnsi="Times New Roman" w:eastAsia="楷体_GB2312" w:cs="楷体"/>
          <w:color w:val="7F7F7F" w:themeColor="background1" w:themeShade="80"/>
          <w:sz w:val="32"/>
          <w:szCs w:val="32"/>
        </w:rPr>
        <w:t>张三”。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pP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2.投递材料</w:t>
      </w:r>
      <w:r>
        <w:rPr>
          <w:rFonts w:hint="eastAsia" w:eastAsia="仿宋_GB2312" w:cs="仿宋_GB2312"/>
          <w:i w:val="0"/>
          <w:iCs w:val="0"/>
          <w:caps w:val="0"/>
          <w:color w:val="auto"/>
          <w:spacing w:val="0"/>
          <w:sz w:val="32"/>
          <w:szCs w:val="32"/>
          <w:highlight w:val="none"/>
          <w:u w:val="none"/>
          <w:shd w:val="clear"/>
          <w:lang w:val="en-US" w:eastAsia="zh-CN"/>
        </w:rPr>
        <w:t>时</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须</w:t>
      </w:r>
      <w:r>
        <w:rPr>
          <w:rFonts w:hint="eastAsia" w:eastAsia="仿宋_GB2312" w:cs="仿宋_GB2312"/>
          <w:i w:val="0"/>
          <w:iCs w:val="0"/>
          <w:caps w:val="0"/>
          <w:color w:val="auto"/>
          <w:spacing w:val="0"/>
          <w:sz w:val="32"/>
          <w:szCs w:val="32"/>
          <w:highlight w:val="none"/>
          <w:u w:val="none"/>
          <w:shd w:val="clear"/>
          <w:lang w:val="en-US" w:eastAsia="zh-CN"/>
        </w:rPr>
        <w:t>将至少3个</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附件（</w:t>
      </w:r>
      <w:r>
        <w:rPr>
          <w:rFonts w:hint="eastAsia" w:eastAsia="仿宋_GB2312" w:cs="仿宋_GB2312"/>
          <w:i w:val="0"/>
          <w:iCs w:val="0"/>
          <w:caps w:val="0"/>
          <w:color w:val="auto"/>
          <w:spacing w:val="0"/>
          <w:sz w:val="32"/>
          <w:szCs w:val="32"/>
          <w:highlight w:val="none"/>
          <w:u w:val="none"/>
          <w:shd w:val="clear"/>
          <w:lang w:val="en-US" w:eastAsia="zh-CN"/>
        </w:rPr>
        <w:t>项目申报表、</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项目策划书、</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项目介绍材料</w:t>
      </w:r>
      <w:r>
        <w:rPr>
          <w:rFonts w:hint="eastAsia" w:ascii="Times New Roman" w:hAnsi="Times New Roman" w:eastAsia="仿宋_GB2312" w:cs="仿宋_GB2312"/>
          <w:b/>
          <w:bCs w:val="0"/>
          <w:color w:val="000000" w:themeColor="text1"/>
          <w:sz w:val="32"/>
          <w:szCs w:val="32"/>
          <w:highlight w:val="none"/>
          <w:lang w:val="en-US" w:eastAsia="zh-CN"/>
          <w14:textFill>
            <w14:solidFill>
              <w14:schemeClr w14:val="tx1"/>
            </w14:solidFill>
          </w14:textFill>
        </w:rPr>
        <w:t>（非必须）</w:t>
      </w:r>
      <w:r>
        <w:rPr>
          <w:rFonts w:hint="eastAsia" w:eastAsia="仿宋_GB2312" w:cs="仿宋_GB2312"/>
          <w:b w:val="0"/>
          <w:bCs/>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诚信承诺书）</w:t>
      </w:r>
      <w:r>
        <w:rPr>
          <w:rFonts w:hint="eastAsia" w:ascii="Times New Roman" w:hAnsi="Times New Roman" w:eastAsia="仿宋_GB2312" w:cs="仿宋_GB2312"/>
          <w:b/>
          <w:bCs/>
          <w:i w:val="0"/>
          <w:iCs w:val="0"/>
          <w:caps w:val="0"/>
          <w:color w:val="auto"/>
          <w:spacing w:val="0"/>
          <w:sz w:val="32"/>
          <w:szCs w:val="32"/>
          <w:highlight w:val="none"/>
          <w:u w:val="none"/>
          <w:shd w:val="clear"/>
          <w:lang w:val="en-US" w:eastAsia="zh-CN"/>
        </w:rPr>
        <w:t>发送至邮箱</w:t>
      </w:r>
      <w:r>
        <w:rPr>
          <w:rFonts w:hint="default" w:ascii="Times New Roman" w:hAnsi="Times New Roman" w:eastAsia="仿宋_GB2312" w:cs="Times New Roman Bold"/>
          <w:b/>
          <w:bCs/>
          <w:i w:val="0"/>
          <w:iCs w:val="0"/>
          <w:caps w:val="0"/>
          <w:color w:val="FF0000"/>
          <w:spacing w:val="0"/>
          <w:sz w:val="32"/>
          <w:szCs w:val="32"/>
          <w:highlight w:val="none"/>
          <w:u w:val="none"/>
          <w:shd w:val="clear"/>
          <w:lang w:val="en-US" w:eastAsia="zh-CN"/>
        </w:rPr>
        <w:t>bnujsb@126.com</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。请勿</w:t>
      </w:r>
      <w:r>
        <w:rPr>
          <w:rFonts w:hint="eastAsia" w:eastAsia="仿宋_GB2312" w:cs="仿宋_GB2312"/>
          <w:i w:val="0"/>
          <w:iCs w:val="0"/>
          <w:caps w:val="0"/>
          <w:color w:val="auto"/>
          <w:spacing w:val="0"/>
          <w:sz w:val="32"/>
          <w:szCs w:val="32"/>
          <w:highlight w:val="none"/>
          <w:u w:val="none"/>
          <w:shd w:val="clear"/>
          <w:lang w:val="en-US" w:eastAsia="zh-CN"/>
        </w:rPr>
        <w:t>以</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压缩</w:t>
      </w:r>
      <w:r>
        <w:rPr>
          <w:rFonts w:hint="eastAsia" w:eastAsia="仿宋_GB2312" w:cs="仿宋_GB2312"/>
          <w:i w:val="0"/>
          <w:iCs w:val="0"/>
          <w:caps w:val="0"/>
          <w:color w:val="auto"/>
          <w:spacing w:val="0"/>
          <w:sz w:val="32"/>
          <w:szCs w:val="32"/>
          <w:highlight w:val="none"/>
          <w:u w:val="none"/>
          <w:shd w:val="clear"/>
          <w:lang w:val="en-US" w:eastAsia="zh-CN"/>
        </w:rPr>
        <w:t>包形式</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上传</w:t>
      </w:r>
      <w:r>
        <w:rPr>
          <w:rFonts w:hint="eastAsia" w:eastAsia="仿宋_GB2312" w:cs="仿宋_GB2312"/>
          <w:i w:val="0"/>
          <w:iCs w:val="0"/>
          <w:caps w:val="0"/>
          <w:color w:val="auto"/>
          <w:spacing w:val="0"/>
          <w:sz w:val="32"/>
          <w:szCs w:val="32"/>
          <w:highlight w:val="none"/>
          <w:u w:val="none"/>
          <w:shd w:val="clear"/>
          <w:lang w:val="en-US" w:eastAsia="zh-CN"/>
        </w:rPr>
        <w:t>，请勿</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上传其他附件，请勿发送超大附件</w:t>
      </w:r>
      <w:r>
        <w:rPr>
          <w:rFonts w:hint="eastAsia" w:eastAsia="仿宋_GB2312" w:cs="仿宋_GB2312"/>
          <w:i w:val="0"/>
          <w:iCs w:val="0"/>
          <w:caps w:val="0"/>
          <w:color w:val="auto"/>
          <w:spacing w:val="0"/>
          <w:sz w:val="32"/>
          <w:szCs w:val="32"/>
          <w:highlight w:val="none"/>
          <w:u w:val="none"/>
          <w:shd w:val="clear"/>
          <w:lang w:val="en-US" w:eastAsia="zh-CN"/>
        </w:rPr>
        <w:t>（≥50M）</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以免出现文件过期等问题</w:t>
      </w:r>
      <w:r>
        <w:rPr>
          <w:rFonts w:hint="eastAsia" w:eastAsia="仿宋_GB2312" w:cs="仿宋_GB2312"/>
          <w:i w:val="0"/>
          <w:iCs w:val="0"/>
          <w:caps w:val="0"/>
          <w:color w:val="auto"/>
          <w:spacing w:val="0"/>
          <w:sz w:val="32"/>
          <w:szCs w:val="32"/>
          <w:highlight w:val="none"/>
          <w:u w:val="none"/>
          <w:shd w:val="clear"/>
          <w:lang w:val="en-US" w:eastAsia="zh-CN"/>
        </w:rPr>
        <w:t>。建议使用电脑端发送。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pPr>
      <w:r>
        <w:rPr>
          <w:rFonts w:hint="eastAsia" w:eastAsia="仿宋_GB2312" w:cs="仿宋_GB2312"/>
          <w:i w:val="0"/>
          <w:iCs w:val="0"/>
          <w:caps w:val="0"/>
          <w:color w:val="auto"/>
          <w:spacing w:val="0"/>
          <w:sz w:val="32"/>
          <w:szCs w:val="32"/>
          <w:highlight w:val="none"/>
          <w:u w:val="none"/>
          <w:shd w:val="clear"/>
          <w:lang w:val="en-US" w:eastAsia="zh-CN"/>
        </w:rPr>
        <w:t>3</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w:t>
      </w:r>
      <w:r>
        <w:rPr>
          <w:rFonts w:hint="eastAsia" w:eastAsia="仿宋_GB2312" w:cs="仿宋_GB2312"/>
          <w:i w:val="0"/>
          <w:iCs w:val="0"/>
          <w:caps w:val="0"/>
          <w:color w:val="auto"/>
          <w:spacing w:val="0"/>
          <w:sz w:val="32"/>
          <w:szCs w:val="32"/>
          <w:highlight w:val="none"/>
          <w:u w:val="none"/>
          <w:shd w:val="clear"/>
          <w:lang w:val="en-US" w:eastAsia="zh-CN"/>
        </w:rPr>
        <w:t>命名时</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使用全角标点符号可</w:t>
      </w:r>
      <w:r>
        <w:rPr>
          <w:rFonts w:hint="eastAsia" w:eastAsia="仿宋_GB2312" w:cs="仿宋_GB2312"/>
          <w:i w:val="0"/>
          <w:iCs w:val="0"/>
          <w:caps w:val="0"/>
          <w:color w:val="auto"/>
          <w:spacing w:val="0"/>
          <w:sz w:val="32"/>
          <w:szCs w:val="32"/>
          <w:highlight w:val="none"/>
          <w:u w:val="none"/>
          <w:shd w:val="clear"/>
          <w:lang w:val="en-US" w:eastAsia="zh-CN"/>
        </w:rPr>
        <w:t>避免因</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文件包含特定字符</w:t>
      </w:r>
      <w:r>
        <w:rPr>
          <w:rFonts w:hint="eastAsia" w:eastAsia="仿宋_GB2312" w:cs="仿宋_GB2312"/>
          <w:i w:val="0"/>
          <w:iCs w:val="0"/>
          <w:caps w:val="0"/>
          <w:color w:val="auto"/>
          <w:spacing w:val="0"/>
          <w:sz w:val="32"/>
          <w:szCs w:val="32"/>
          <w:highlight w:val="none"/>
          <w:u w:val="none"/>
          <w:shd w:val="clear"/>
          <w:lang w:val="en-US" w:eastAsia="zh-CN"/>
        </w:rPr>
        <w:t>而导致命名失败。</w:t>
      </w:r>
      <w:r>
        <w:rPr>
          <w:rFonts w:hint="eastAsia" w:ascii="仿宋" w:hAnsi="仿宋" w:eastAsia="仿宋" w:cs="仿宋"/>
          <w:color w:val="auto"/>
          <w:sz w:val="32"/>
          <w:szCs w:val="32"/>
          <w:lang w:val="en-US" w:eastAsia="zh-CN"/>
        </w:rPr>
        <w:t>命名时使用的“+”请勿换为“ ”“-”或“➕”。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eastAsia="仿宋_GB2312" w:cs="仿宋_GB2312"/>
          <w:i w:val="0"/>
          <w:iCs w:val="0"/>
          <w:caps w:val="0"/>
          <w:color w:val="auto"/>
          <w:spacing w:val="0"/>
          <w:sz w:val="32"/>
          <w:szCs w:val="32"/>
          <w:highlight w:val="none"/>
          <w:u w:val="none"/>
          <w:shd w:val="clear"/>
          <w:lang w:val="en-US" w:eastAsia="zh-CN"/>
        </w:rPr>
        <w:t>4</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.有任何问题请通过邮箱bnuxskx@126.com咨询。</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eastAsia="方正小标宋简体" w:cs="Times New Roman"/>
          <w:kern w:val="0"/>
          <w:sz w:val="44"/>
          <w:szCs w:val="32"/>
          <w:lang w:val="en-GB" w:eastAsia="zh-CN"/>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kern w:val="0"/>
          <w:sz w:val="44"/>
          <w:szCs w:val="32"/>
          <w:lang w:val="en-GB"/>
        </w:rPr>
      </w:pPr>
      <w:r>
        <w:rPr>
          <w:rFonts w:hint="eastAsia"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青协发展</w:t>
      </w:r>
      <w:r>
        <w:rPr>
          <w:rFonts w:hint="eastAsia"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京津冀区域协同发展专项赛</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需求榜单</w:t>
      </w:r>
    </w:p>
    <w:p>
      <w:pPr>
        <w:widowControl/>
        <w:spacing w:line="560" w:lineRule="exact"/>
        <w:ind w:firstLine="573"/>
        <w:jc w:val="left"/>
        <w:rPr>
          <w:rFonts w:hint="default" w:ascii="Times New Roman" w:hAnsi="Times New Roman" w:eastAsia="仿宋_GB2312" w:cs="Times New Roman"/>
          <w:kern w:val="0"/>
          <w:sz w:val="32"/>
          <w:szCs w:val="32"/>
          <w:lang w:val="en-GB"/>
        </w:rPr>
      </w:pPr>
    </w:p>
    <w:tbl>
      <w:tblPr>
        <w:tblStyle w:val="9"/>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6235"/>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 w:hRule="atLeast"/>
          <w:jc w:val="center"/>
        </w:trPr>
        <w:tc>
          <w:tcPr>
            <w:tcW w:w="1033" w:type="dxa"/>
            <w:vAlign w:val="center"/>
          </w:tcPr>
          <w:p>
            <w:pPr>
              <w:widowControl/>
              <w:spacing w:line="560" w:lineRule="exact"/>
              <w:jc w:val="center"/>
              <w:rPr>
                <w:rFonts w:hint="default" w:ascii="Times New Roman" w:hAnsi="Times New Roman" w:eastAsia="黑体" w:cs="Times New Roman"/>
                <w:bCs/>
                <w:kern w:val="0"/>
                <w:sz w:val="32"/>
                <w:szCs w:val="32"/>
                <w:lang w:val="en-GB"/>
              </w:rPr>
            </w:pPr>
            <w:r>
              <w:rPr>
                <w:rFonts w:hint="default" w:ascii="Times New Roman" w:hAnsi="Times New Roman" w:eastAsia="黑体" w:cs="Times New Roman"/>
                <w:bCs/>
                <w:kern w:val="0"/>
                <w:sz w:val="32"/>
                <w:szCs w:val="32"/>
                <w:lang w:val="en-GB"/>
              </w:rPr>
              <w:t>序号</w:t>
            </w:r>
          </w:p>
        </w:tc>
        <w:tc>
          <w:tcPr>
            <w:tcW w:w="6235" w:type="dxa"/>
            <w:vAlign w:val="center"/>
          </w:tcPr>
          <w:p>
            <w:pPr>
              <w:widowControl/>
              <w:spacing w:line="560" w:lineRule="exact"/>
              <w:jc w:val="center"/>
              <w:rPr>
                <w:rFonts w:hint="default" w:ascii="Times New Roman" w:hAnsi="Times New Roman" w:eastAsia="黑体" w:cs="Times New Roman"/>
                <w:bCs/>
                <w:kern w:val="0"/>
                <w:sz w:val="32"/>
                <w:szCs w:val="32"/>
                <w:lang w:val="en-GB"/>
              </w:rPr>
            </w:pPr>
            <w:r>
              <w:rPr>
                <w:rFonts w:hint="default" w:ascii="Times New Roman" w:hAnsi="Times New Roman" w:eastAsia="黑体" w:cs="Times New Roman"/>
                <w:bCs/>
                <w:kern w:val="0"/>
                <w:sz w:val="32"/>
                <w:szCs w:val="32"/>
                <w:lang w:val="en-GB"/>
              </w:rPr>
              <w:t>选  题</w:t>
            </w:r>
          </w:p>
        </w:tc>
        <w:tc>
          <w:tcPr>
            <w:tcW w:w="2366" w:type="dxa"/>
            <w:vAlign w:val="center"/>
          </w:tcPr>
          <w:p>
            <w:pPr>
              <w:widowControl/>
              <w:spacing w:line="560" w:lineRule="exact"/>
              <w:jc w:val="center"/>
              <w:rPr>
                <w:rFonts w:hint="default" w:ascii="Times New Roman" w:hAnsi="Times New Roman" w:eastAsia="黑体" w:cs="Times New Roman"/>
                <w:bCs/>
                <w:kern w:val="0"/>
                <w:sz w:val="32"/>
                <w:szCs w:val="32"/>
                <w:lang w:val="en-GB"/>
              </w:rPr>
            </w:pPr>
            <w:r>
              <w:rPr>
                <w:rFonts w:hint="default" w:ascii="Times New Roman" w:hAnsi="Times New Roman" w:eastAsia="黑体" w:cs="Times New Roman"/>
                <w:bCs/>
                <w:kern w:val="0"/>
                <w:sz w:val="32"/>
                <w:szCs w:val="32"/>
                <w:lang w:val="en-GB"/>
              </w:rPr>
              <w:t>出题单位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kern w:val="0"/>
                <w:sz w:val="28"/>
                <w:szCs w:val="28"/>
                <w:lang w:val="en-GB"/>
              </w:rPr>
            </w:pPr>
            <w:r>
              <w:rPr>
                <w:rFonts w:hint="default" w:ascii="Times New Roman" w:hAnsi="Times New Roman" w:eastAsia="仿宋_GB2312" w:cs="Times New Roman"/>
                <w:kern w:val="0"/>
                <w:sz w:val="28"/>
                <w:szCs w:val="28"/>
                <w:lang w:val="en-GB"/>
              </w:rPr>
              <w:t>1</w:t>
            </w:r>
          </w:p>
        </w:tc>
        <w:tc>
          <w:tcPr>
            <w:tcW w:w="6235" w:type="dxa"/>
            <w:vAlign w:val="center"/>
          </w:tcPr>
          <w:p>
            <w:pPr>
              <w:widowControl/>
              <w:jc w:val="center"/>
              <w:rPr>
                <w:rFonts w:hint="default" w:ascii="Times New Roman" w:hAnsi="Times New Roman" w:eastAsia="仿宋_GB2312" w:cs="Times New Roman"/>
                <w:kern w:val="0"/>
                <w:sz w:val="24"/>
                <w:lang w:val="en-GB"/>
              </w:rPr>
            </w:pPr>
            <w:r>
              <w:rPr>
                <w:rFonts w:hint="default" w:ascii="Times New Roman" w:hAnsi="Times New Roman" w:eastAsia="仿宋" w:cs="Times New Roman"/>
                <w:color w:val="auto"/>
                <w:kern w:val="0"/>
                <w:sz w:val="24"/>
                <w:lang w:val="en-US"/>
              </w:rPr>
              <w:t>融合多领域城市数据的城市大模型构建</w:t>
            </w:r>
          </w:p>
        </w:tc>
        <w:tc>
          <w:tcPr>
            <w:tcW w:w="2366" w:type="dxa"/>
            <w:vAlign w:val="center"/>
          </w:tcPr>
          <w:p>
            <w:pPr>
              <w:widowControl/>
              <w:jc w:val="center"/>
              <w:rPr>
                <w:rFonts w:hint="default" w:ascii="Times New Roman" w:hAnsi="Times New Roman" w:eastAsia="仿宋_GB2312" w:cs="Times New Roman"/>
                <w:kern w:val="0"/>
                <w:sz w:val="24"/>
                <w:szCs w:val="21"/>
                <w:lang w:val="en-GB"/>
              </w:rPr>
            </w:pPr>
            <w:r>
              <w:rPr>
                <w:rFonts w:hint="default" w:ascii="Times New Roman" w:hAnsi="Times New Roman" w:eastAsia="仿宋" w:cs="Times New Roman"/>
                <w:color w:val="auto"/>
                <w:kern w:val="0"/>
                <w:sz w:val="24"/>
                <w:lang w:val="en-US"/>
              </w:rPr>
              <w:t>北京市西城区城市管理委员会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kern w:val="0"/>
                <w:sz w:val="28"/>
                <w:szCs w:val="28"/>
                <w:lang w:val="en-GB"/>
              </w:rPr>
              <w:t>2</w:t>
            </w:r>
          </w:p>
        </w:tc>
        <w:tc>
          <w:tcPr>
            <w:tcW w:w="623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Cs/>
                <w:kern w:val="0"/>
                <w:sz w:val="28"/>
                <w:szCs w:val="28"/>
                <w:lang w:val="en-GB"/>
              </w:rPr>
            </w:pPr>
            <w:r>
              <w:rPr>
                <w:rFonts w:hint="default" w:ascii="Times New Roman" w:hAnsi="Times New Roman" w:eastAsia="仿宋" w:cs="Times New Roman"/>
                <w:color w:val="000000"/>
                <w:kern w:val="0"/>
                <w:sz w:val="24"/>
                <w:lang w:val="en-GB" w:eastAsia="zh-CN"/>
              </w:rPr>
              <w:t>关于科技赋能助力京津冀交界地区基层社会治理能力现代化的路径探索</w:t>
            </w:r>
          </w:p>
        </w:tc>
        <w:tc>
          <w:tcPr>
            <w:tcW w:w="2366" w:type="dxa"/>
            <w:vAlign w:val="center"/>
          </w:tcPr>
          <w:p>
            <w:pPr>
              <w:widowControl/>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 w:cs="Times New Roman"/>
                <w:color w:val="000000"/>
                <w:kern w:val="0"/>
                <w:sz w:val="24"/>
                <w:lang w:val="en-GB" w:eastAsia="zh-CN"/>
              </w:rPr>
              <w:t>永乐店镇人民政府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kern w:val="0"/>
                <w:sz w:val="28"/>
                <w:szCs w:val="28"/>
                <w:lang w:val="en-GB"/>
              </w:rPr>
              <w:t>3</w:t>
            </w:r>
          </w:p>
        </w:tc>
        <w:tc>
          <w:tcPr>
            <w:tcW w:w="6235" w:type="dxa"/>
            <w:vAlign w:val="center"/>
          </w:tcPr>
          <w:p>
            <w:pPr>
              <w:widowControl/>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 w:cs="Times New Roman"/>
                <w:color w:val="000000"/>
                <w:kern w:val="0"/>
                <w:sz w:val="24"/>
                <w:lang w:val="en-US" w:eastAsia="zh-CN"/>
              </w:rPr>
              <w:t>京津冀检察协作推动生态环境治理</w:t>
            </w:r>
          </w:p>
        </w:tc>
        <w:tc>
          <w:tcPr>
            <w:tcW w:w="2366" w:type="dxa"/>
            <w:vAlign w:val="center"/>
          </w:tcPr>
          <w:p>
            <w:pPr>
              <w:widowControl/>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 w:cs="Times New Roman"/>
                <w:color w:val="000000"/>
                <w:kern w:val="0"/>
                <w:sz w:val="24"/>
                <w:lang w:val="en-US" w:eastAsia="zh-CN"/>
              </w:rPr>
              <w:t>北京市密云区人民检察院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kern w:val="0"/>
                <w:sz w:val="28"/>
                <w:szCs w:val="28"/>
                <w:lang w:val="en-GB"/>
              </w:rPr>
            </w:pPr>
            <w:r>
              <w:rPr>
                <w:rFonts w:hint="default" w:ascii="Times New Roman" w:hAnsi="Times New Roman" w:eastAsia="仿宋_GB2312" w:cs="Times New Roman"/>
                <w:kern w:val="0"/>
                <w:sz w:val="28"/>
                <w:szCs w:val="28"/>
                <w:lang w:val="en-GB"/>
              </w:rPr>
              <w:t>4</w:t>
            </w:r>
          </w:p>
        </w:tc>
        <w:tc>
          <w:tcPr>
            <w:tcW w:w="6235" w:type="dxa"/>
            <w:vAlign w:val="center"/>
          </w:tcPr>
          <w:p>
            <w:pPr>
              <w:widowControl/>
              <w:jc w:val="center"/>
              <w:rPr>
                <w:rFonts w:hint="default" w:ascii="Times New Roman" w:hAnsi="Times New Roman" w:eastAsia="仿宋_GB2312" w:cs="Times New Roman"/>
                <w:kern w:val="0"/>
                <w:sz w:val="24"/>
                <w:lang w:val="en-GB"/>
              </w:rPr>
            </w:pPr>
            <w:r>
              <w:rPr>
                <w:rFonts w:hint="default" w:ascii="Times New Roman" w:hAnsi="Times New Roman" w:eastAsia="仿宋" w:cs="Times New Roman"/>
                <w:bCs/>
                <w:spacing w:val="6"/>
                <w:kern w:val="0"/>
                <w:sz w:val="24"/>
                <w:szCs w:val="28"/>
                <w:lang w:val="en-US"/>
              </w:rPr>
              <w:t>京津冀地区市民AI出行助手——基于大语言模型的城市MaaS平台</w:t>
            </w:r>
          </w:p>
        </w:tc>
        <w:tc>
          <w:tcPr>
            <w:tcW w:w="2366" w:type="dxa"/>
            <w:vAlign w:val="center"/>
          </w:tcPr>
          <w:p>
            <w:pPr>
              <w:widowControl/>
              <w:jc w:val="center"/>
              <w:rPr>
                <w:rFonts w:hint="default" w:ascii="Times New Roman" w:hAnsi="Times New Roman" w:eastAsia="仿宋_GB2312" w:cs="Times New Roman"/>
                <w:kern w:val="0"/>
                <w:sz w:val="24"/>
                <w:szCs w:val="21"/>
                <w:lang w:val="en-GB"/>
              </w:rPr>
            </w:pPr>
            <w:r>
              <w:rPr>
                <w:rFonts w:hint="default" w:ascii="Times New Roman" w:hAnsi="Times New Roman" w:eastAsia="仿宋" w:cs="Times New Roman"/>
                <w:color w:val="000000"/>
                <w:kern w:val="0"/>
                <w:sz w:val="24"/>
                <w:lang w:val="en-GB"/>
              </w:rPr>
              <w:t>交通运输部公路科学研究所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kern w:val="0"/>
                <w:sz w:val="28"/>
                <w:szCs w:val="28"/>
                <w:lang w:val="en-GB"/>
              </w:rPr>
            </w:pPr>
            <w:r>
              <w:rPr>
                <w:rFonts w:hint="default" w:ascii="Times New Roman" w:hAnsi="Times New Roman" w:eastAsia="仿宋_GB2312" w:cs="Times New Roman"/>
                <w:color w:val="000000"/>
                <w:kern w:val="0"/>
                <w:sz w:val="28"/>
                <w:szCs w:val="28"/>
                <w:lang w:val="en-GB"/>
              </w:rPr>
              <w:t>5</w:t>
            </w:r>
          </w:p>
        </w:tc>
        <w:tc>
          <w:tcPr>
            <w:tcW w:w="6235" w:type="dxa"/>
            <w:vAlign w:val="center"/>
          </w:tcPr>
          <w:p>
            <w:pPr>
              <w:widowControl/>
              <w:jc w:val="center"/>
              <w:rPr>
                <w:rFonts w:hint="default" w:ascii="Times New Roman" w:hAnsi="Times New Roman" w:eastAsia="仿宋_GB2312" w:cs="Times New Roman"/>
                <w:kern w:val="0"/>
                <w:sz w:val="24"/>
                <w:lang w:val="en-GB"/>
              </w:rPr>
            </w:pPr>
            <w:r>
              <w:rPr>
                <w:rFonts w:hint="default" w:ascii="Times New Roman" w:hAnsi="Times New Roman" w:eastAsia="仿宋" w:cs="Times New Roman"/>
                <w:color w:val="000000"/>
                <w:kern w:val="0"/>
                <w:sz w:val="24"/>
                <w:lang w:val="en-US"/>
              </w:rPr>
              <w:t>智慧政务AI：基于大模型的京津冀政务智能问答系统</w:t>
            </w:r>
          </w:p>
        </w:tc>
        <w:tc>
          <w:tcPr>
            <w:tcW w:w="2366" w:type="dxa"/>
            <w:vAlign w:val="center"/>
          </w:tcPr>
          <w:p>
            <w:pPr>
              <w:widowControl/>
              <w:jc w:val="center"/>
              <w:rPr>
                <w:rFonts w:hint="default" w:ascii="Times New Roman" w:hAnsi="Times New Roman" w:eastAsia="仿宋_GB2312" w:cs="Times New Roman"/>
                <w:kern w:val="0"/>
                <w:sz w:val="24"/>
                <w:szCs w:val="21"/>
                <w:lang w:val="en-GB"/>
              </w:rPr>
            </w:pPr>
            <w:r>
              <w:rPr>
                <w:rFonts w:hint="default" w:ascii="Times New Roman" w:hAnsi="Times New Roman" w:eastAsia="仿宋" w:cs="Times New Roman"/>
                <w:color w:val="000000"/>
                <w:kern w:val="0"/>
                <w:sz w:val="24"/>
                <w:lang w:val="en-GB"/>
              </w:rPr>
              <w:t>首</w:t>
            </w:r>
            <w:r>
              <w:rPr>
                <w:rFonts w:hint="default" w:ascii="Times New Roman" w:hAnsi="Times New Roman" w:eastAsia="仿宋" w:cs="Times New Roman"/>
                <w:color w:val="000000"/>
                <w:kern w:val="0"/>
                <w:sz w:val="24"/>
                <w:highlight w:val="none"/>
                <w:lang w:val="en-GB"/>
              </w:rPr>
              <w:t>都信息发展股份有限公司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bCs/>
                <w:kern w:val="0"/>
                <w:sz w:val="28"/>
                <w:szCs w:val="28"/>
                <w:lang w:val="en-GB"/>
              </w:rPr>
            </w:pPr>
            <w:r>
              <w:rPr>
                <w:rFonts w:hint="default" w:ascii="Times New Roman" w:hAnsi="Times New Roman" w:eastAsia="仿宋_GB2312" w:cs="Times New Roman"/>
                <w:bCs/>
                <w:kern w:val="0"/>
                <w:sz w:val="28"/>
                <w:szCs w:val="28"/>
                <w:lang w:val="en-GB"/>
              </w:rPr>
              <w:t>6</w:t>
            </w:r>
          </w:p>
        </w:tc>
        <w:tc>
          <w:tcPr>
            <w:tcW w:w="6235" w:type="dxa"/>
            <w:vAlign w:val="center"/>
          </w:tcPr>
          <w:p>
            <w:pPr>
              <w:widowControl/>
              <w:jc w:val="center"/>
              <w:rPr>
                <w:rFonts w:hint="default" w:ascii="Times New Roman" w:hAnsi="Times New Roman" w:eastAsia="仿宋_GB2312" w:cs="Times New Roman"/>
                <w:kern w:val="0"/>
                <w:sz w:val="24"/>
                <w:lang w:val="en-GB"/>
              </w:rPr>
            </w:pPr>
            <w:r>
              <w:rPr>
                <w:rFonts w:hint="default" w:ascii="Times New Roman" w:hAnsi="Times New Roman" w:eastAsia="仿宋" w:cs="Times New Roman"/>
                <w:bCs/>
                <w:spacing w:val="6"/>
                <w:kern w:val="0"/>
                <w:sz w:val="24"/>
                <w:szCs w:val="28"/>
                <w:lang w:val="en-US" w:eastAsia="zh-CN"/>
              </w:rPr>
              <w:t>ESG视角下，为京津冀园区打造绿色物业服务平台</w:t>
            </w:r>
            <w:r>
              <w:rPr>
                <w:rFonts w:hint="default" w:ascii="Times New Roman" w:hAnsi="Times New Roman" w:eastAsia="仿宋_GB2312" w:cs="Times New Roman"/>
                <w:kern w:val="0"/>
                <w:sz w:val="24"/>
                <w:lang w:val="en-GB"/>
              </w:rPr>
              <w:t xml:space="preserve"> </w:t>
            </w:r>
          </w:p>
        </w:tc>
        <w:tc>
          <w:tcPr>
            <w:tcW w:w="2366" w:type="dxa"/>
            <w:vAlign w:val="center"/>
          </w:tcPr>
          <w:p>
            <w:pPr>
              <w:widowControl/>
              <w:jc w:val="center"/>
              <w:rPr>
                <w:rFonts w:hint="default" w:ascii="Times New Roman" w:hAnsi="Times New Roman" w:eastAsia="仿宋_GB2312" w:cs="Times New Roman"/>
                <w:kern w:val="0"/>
                <w:sz w:val="24"/>
                <w:szCs w:val="21"/>
                <w:lang w:val="en-GB"/>
              </w:rPr>
            </w:pPr>
            <w:r>
              <w:rPr>
                <w:rFonts w:hint="default" w:ascii="Times New Roman" w:hAnsi="Times New Roman" w:eastAsia="仿宋" w:cs="Times New Roman"/>
                <w:bCs/>
                <w:spacing w:val="6"/>
                <w:kern w:val="0"/>
                <w:sz w:val="24"/>
                <w:szCs w:val="28"/>
                <w:lang w:val="en-US" w:eastAsia="zh-CN"/>
              </w:rPr>
              <w:t>北京绿投环境社会治理研究院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033" w:type="dxa"/>
            <w:vAlign w:val="center"/>
          </w:tcPr>
          <w:p>
            <w:pPr>
              <w:widowControl/>
              <w:spacing w:line="560" w:lineRule="exact"/>
              <w:jc w:val="center"/>
              <w:rPr>
                <w:rFonts w:hint="default" w:ascii="Times New Roman" w:hAnsi="Times New Roman" w:eastAsia="仿宋_GB2312" w:cs="Times New Roman"/>
                <w:kern w:val="0"/>
                <w:sz w:val="28"/>
                <w:szCs w:val="28"/>
                <w:lang w:val="en-GB"/>
              </w:rPr>
            </w:pPr>
            <w:r>
              <w:rPr>
                <w:rFonts w:hint="default" w:ascii="Times New Roman" w:hAnsi="Times New Roman" w:eastAsia="仿宋_GB2312" w:cs="Times New Roman"/>
                <w:bCs/>
                <w:kern w:val="0"/>
                <w:sz w:val="28"/>
                <w:szCs w:val="28"/>
                <w:lang w:val="en-GB"/>
              </w:rPr>
              <w:t>7</w:t>
            </w:r>
          </w:p>
        </w:tc>
        <w:tc>
          <w:tcPr>
            <w:tcW w:w="6235" w:type="dxa"/>
            <w:vAlign w:val="center"/>
          </w:tcPr>
          <w:p>
            <w:pPr>
              <w:widowControl/>
              <w:jc w:val="center"/>
              <w:rPr>
                <w:rFonts w:hint="default" w:ascii="Times New Roman" w:hAnsi="Times New Roman" w:eastAsia="仿宋_GB2312" w:cs="Times New Roman"/>
                <w:kern w:val="0"/>
                <w:sz w:val="24"/>
                <w:lang w:val="en-GB"/>
              </w:rPr>
            </w:pPr>
            <w:r>
              <w:rPr>
                <w:rFonts w:hint="default" w:ascii="Times New Roman" w:hAnsi="Times New Roman" w:eastAsia="仿宋" w:cs="Times New Roman"/>
                <w:color w:val="000000"/>
                <w:kern w:val="0"/>
                <w:sz w:val="24"/>
                <w:lang w:val="en-GB" w:eastAsia="zh-CN"/>
              </w:rPr>
              <w:t>京津冀制造业一体化背景下的汽车智能座舱屏幕3D HMI界面设计</w:t>
            </w:r>
          </w:p>
        </w:tc>
        <w:tc>
          <w:tcPr>
            <w:tcW w:w="2366" w:type="dxa"/>
            <w:vAlign w:val="center"/>
          </w:tcPr>
          <w:p>
            <w:pPr>
              <w:widowControl/>
              <w:jc w:val="center"/>
              <w:rPr>
                <w:rFonts w:hint="default" w:ascii="Times New Roman" w:hAnsi="Times New Roman" w:eastAsia="仿宋_GB2312" w:cs="Times New Roman"/>
                <w:kern w:val="0"/>
                <w:sz w:val="24"/>
                <w:szCs w:val="21"/>
                <w:lang w:val="en-GB"/>
              </w:rPr>
            </w:pPr>
            <w:r>
              <w:rPr>
                <w:rFonts w:hint="default" w:ascii="Times New Roman" w:hAnsi="Times New Roman" w:eastAsia="仿宋" w:cs="Times New Roman"/>
                <w:color w:val="000000"/>
                <w:kern w:val="0"/>
                <w:sz w:val="24"/>
                <w:lang w:val="en-GB" w:eastAsia="zh-CN"/>
              </w:rPr>
              <w:t>北京汽车集团有限公司</w:t>
            </w:r>
          </w:p>
        </w:tc>
      </w:tr>
    </w:tbl>
    <w:p>
      <w:pPr>
        <w:widowControl/>
        <w:jc w:val="left"/>
        <w:rPr>
          <w:rFonts w:hint="default" w:ascii="Times New Roman" w:hAnsi="Times New Roman" w:eastAsia="Times New Roman" w:cs="Times New Roman"/>
          <w:kern w:val="0"/>
          <w:sz w:val="24"/>
          <w:lang w:val="en-GB"/>
        </w:rPr>
      </w:pPr>
    </w:p>
    <w:p>
      <w:pPr>
        <w:widowControl/>
        <w:jc w:val="left"/>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bCs/>
          <w:kern w:val="0"/>
          <w:sz w:val="32"/>
          <w:szCs w:val="32"/>
          <w:lang w:val="en-US" w:eastAsia="zh-CN"/>
        </w:rPr>
        <w:br w:type="page"/>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kern w:val="0"/>
          <w:sz w:val="44"/>
          <w:szCs w:val="32"/>
          <w:lang w:val="en-GB"/>
        </w:rPr>
      </w:pPr>
      <w:r>
        <w:rPr>
          <w:rFonts w:hint="eastAsia"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青协发展</w:t>
      </w:r>
      <w:r>
        <w:rPr>
          <w:rFonts w:hint="eastAsia"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京津冀区域协同发展专项赛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bCs w:val="0"/>
          <w:kern w:val="0"/>
          <w:sz w:val="44"/>
          <w:szCs w:val="32"/>
          <w:lang w:val="en-US" w:eastAsia="zh-CN"/>
        </w:rPr>
        <w:t>-01</w:t>
      </w:r>
    </w:p>
    <w:p>
      <w:pPr>
        <w:widowControl/>
        <w:tabs>
          <w:tab w:val="left" w:pos="8640"/>
        </w:tabs>
        <w:adjustRightInd w:val="0"/>
        <w:snapToGrid w:val="0"/>
        <w:jc w:val="left"/>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90"/>
        <w:gridCol w:w="1359"/>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tabs>
                <w:tab w:val="left" w:pos="1772"/>
                <w:tab w:val="center" w:pos="3418"/>
              </w:tabs>
              <w:jc w:val="center"/>
              <w:textAlignment w:val="center"/>
              <w:rPr>
                <w:rFonts w:hint="default" w:ascii="Times New Roman" w:hAnsi="Times New Roman" w:eastAsia="方正仿宋简体" w:cs="Times New Roman"/>
                <w:color w:val="000000"/>
                <w:kern w:val="0"/>
                <w:sz w:val="24"/>
                <w:lang w:val="en-US"/>
              </w:rPr>
            </w:pPr>
            <w:r>
              <w:rPr>
                <w:rFonts w:hint="default" w:ascii="Times New Roman" w:hAnsi="Times New Roman" w:eastAsia="仿宋" w:cs="Times New Roman"/>
                <w:color w:val="auto"/>
                <w:kern w:val="0"/>
                <w:sz w:val="24"/>
                <w:lang w:val="en-US"/>
              </w:rPr>
              <w:t>北京市西城区城市管理委员会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jc w:val="center"/>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color w:val="auto"/>
                <w:kern w:val="0"/>
                <w:sz w:val="24"/>
                <w:lang w:val="en-US"/>
              </w:rPr>
              <w:t>区委办局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jc w:val="center"/>
              <w:rPr>
                <w:rFonts w:hint="default" w:ascii="Times New Roman" w:hAnsi="Times New Roman" w:eastAsia="方正仿宋简体" w:cs="Times New Roman"/>
                <w:kern w:val="0"/>
                <w:sz w:val="24"/>
                <w:lang w:val="en-GB"/>
              </w:rPr>
            </w:pPr>
            <w:r>
              <w:rPr>
                <w:rFonts w:hint="default" w:ascii="Times New Roman" w:hAnsi="Times New Roman" w:eastAsia="仿宋" w:cs="Times New Roman"/>
                <w:color w:val="auto"/>
                <w:kern w:val="0"/>
                <w:sz w:val="24"/>
                <w:lang w:val="en-US"/>
              </w:rPr>
              <w:t>西城区北礼士路12号</w:t>
            </w:r>
            <w:r>
              <w:rPr>
                <w:rFonts w:hint="eastAsia" w:eastAsia="仿宋" w:cs="Times New Roman"/>
                <w:color w:val="auto"/>
                <w:kern w:val="0"/>
                <w:sz w:val="24"/>
                <w:lang w:val="en-US" w:eastAsia="zh-CN"/>
              </w:rPr>
              <w:t>（</w:t>
            </w:r>
            <w:r>
              <w:rPr>
                <w:rFonts w:hint="default" w:ascii="Times New Roman" w:hAnsi="Times New Roman" w:eastAsia="仿宋" w:cs="Times New Roman"/>
                <w:color w:val="auto"/>
                <w:kern w:val="0"/>
                <w:sz w:val="24"/>
                <w:lang w:val="en-US"/>
              </w:rPr>
              <w:t>西直门地铁站D西南口步行290米</w:t>
            </w:r>
            <w:r>
              <w:rPr>
                <w:rFonts w:hint="eastAsia" w:eastAsia="仿宋" w:cs="Times New Roman"/>
                <w:color w:val="auto"/>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color w:val="auto"/>
                <w:kern w:val="0"/>
                <w:sz w:val="24"/>
                <w:lang w:val="en-US"/>
              </w:rPr>
              <w:t>北京市西城区城市管理委员会将环卫、绿化、供热、供水、排水、燃气、道路等领域负责日常维护作业的单位纳入城市环境建设管理委员会成员单位。将全区的城市管理考核职能划归区城管监督指挥中心，由其负责全区城市管理监督考核及部门履职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790" w:type="dxa"/>
            <w:vAlign w:val="center"/>
          </w:tcPr>
          <w:p>
            <w:pPr>
              <w:widowControl/>
              <w:adjustRightInd w:val="0"/>
              <w:snapToGrid w:val="0"/>
              <w:jc w:val="center"/>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color w:val="auto"/>
                <w:kern w:val="0"/>
                <w:sz w:val="24"/>
                <w:lang w:val="en-US"/>
              </w:rPr>
              <w:t>李</w:t>
            </w:r>
            <w:r>
              <w:rPr>
                <w:rFonts w:hint="default" w:ascii="Times New Roman" w:hAnsi="Times New Roman" w:eastAsia="仿宋" w:cs="Times New Roman"/>
                <w:color w:val="auto"/>
                <w:kern w:val="0"/>
                <w:sz w:val="24"/>
                <w:lang w:val="en-US" w:eastAsia="zh-CN"/>
              </w:rPr>
              <w:t>老师</w:t>
            </w:r>
          </w:p>
        </w:tc>
        <w:tc>
          <w:tcPr>
            <w:tcW w:w="1359" w:type="dxa"/>
            <w:vAlign w:val="center"/>
          </w:tcPr>
          <w:p>
            <w:pPr>
              <w:widowControl/>
              <w:adjustRightInd w:val="0"/>
              <w:snapToGrid w:val="0"/>
              <w:jc w:val="center"/>
              <w:rPr>
                <w:rFonts w:hint="default" w:ascii="Times New Roman" w:hAnsi="Times New Roman" w:eastAsia="楷体" w:cs="Times New Roman"/>
                <w:kern w:val="0"/>
                <w:sz w:val="28"/>
                <w:szCs w:val="32"/>
                <w:lang w:val="en-US" w:eastAsia="zh-CN"/>
              </w:rPr>
            </w:pPr>
            <w:r>
              <w:rPr>
                <w:rFonts w:hint="default" w:ascii="Times New Roman" w:hAnsi="Times New Roman" w:eastAsia="楷体" w:cs="Times New Roman"/>
                <w:kern w:val="0"/>
                <w:sz w:val="28"/>
                <w:szCs w:val="32"/>
                <w:lang w:val="en-US" w:eastAsia="zh-CN"/>
              </w:rPr>
              <w:t>联系方式</w:t>
            </w:r>
          </w:p>
        </w:tc>
        <w:tc>
          <w:tcPr>
            <w:tcW w:w="2783" w:type="dxa"/>
            <w:vAlign w:val="center"/>
          </w:tcPr>
          <w:p>
            <w:pPr>
              <w:widowControl/>
              <w:adjustRightInd w:val="0"/>
              <w:jc w:val="center"/>
              <w:rPr>
                <w:rFonts w:hint="default" w:ascii="Times New Roman" w:hAnsi="Times New Roman" w:eastAsia="方正仿宋简体" w:cs="Times New Roman"/>
                <w:kern w:val="0"/>
                <w:sz w:val="24"/>
                <w:lang w:val="en-GB"/>
              </w:rPr>
            </w:pPr>
            <w:r>
              <w:rPr>
                <w:rFonts w:hint="default" w:ascii="Times New Roman" w:hAnsi="Times New Roman" w:eastAsia="仿宋" w:cs="Times New Roman"/>
                <w:color w:val="auto"/>
                <w:kern w:val="0"/>
                <w:sz w:val="24"/>
                <w:lang w:val="en-US"/>
              </w:rPr>
              <w:t>17600781012</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jc w:val="center"/>
              <w:rPr>
                <w:rFonts w:hint="default" w:ascii="Times New Roman" w:hAnsi="Times New Roman" w:eastAsia="方正仿宋简体" w:cs="Times New Roman"/>
                <w:kern w:val="0"/>
                <w:sz w:val="24"/>
                <w:lang w:val="en-GB"/>
              </w:rPr>
            </w:pPr>
            <w:r>
              <w:rPr>
                <w:rFonts w:hint="default" w:ascii="Times New Roman" w:hAnsi="Times New Roman" w:eastAsia="仿宋" w:cs="Times New Roman"/>
                <w:color w:val="auto"/>
                <w:kern w:val="0"/>
                <w:sz w:val="24"/>
                <w:lang w:val="en-US"/>
              </w:rPr>
              <w:t>融合多领域城市数据的城市大模型构建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jc w:val="center"/>
              <w:rPr>
                <w:rFonts w:hint="default" w:ascii="Times New Roman" w:hAnsi="Times New Roman" w:eastAsia="方正仿宋简体" w:cs="Times New Roman"/>
                <w:kern w:val="0"/>
                <w:sz w:val="24"/>
                <w:lang w:val="en-US"/>
              </w:rPr>
            </w:pPr>
            <w:r>
              <w:rPr>
                <w:rFonts w:hint="default" w:ascii="Times New Roman" w:hAnsi="Times New Roman" w:eastAsia="仿宋" w:cs="Times New Roman"/>
                <w:color w:val="auto"/>
                <w:kern w:val="0"/>
                <w:sz w:val="24"/>
                <w:lang w:val="en-US"/>
              </w:rPr>
              <w:t>智慧城市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color w:val="auto"/>
                <w:kern w:val="0"/>
                <w:sz w:val="24"/>
                <w:lang w:val="en-US"/>
              </w:rPr>
              <w:t>近年来，城市发展不平衡导致的“城市病”问题逐步显现，引起了国家的高度重视。当前，京津冀正处在城市病攻坚的重要阶段。在此背景下，建设智慧城市是治理京津冀地区“城市病”的有效途径和必经之路。本赛题以北京为基础城市，旨在构建一个具有因果推理和模拟评估能力的城市大模型，以期在未来推广至京津冀城市群。选手需要通过融合分析诸如交通等不同领域的城市数据，从数据挖掘和根源分析等多个角度诊断“城市病”的成因和影响，为政策制定提供多维度的仿真模拟和评估，从而为京津冀地区城市规划设计提供科学依据，实现数字空间多试错、物理空间少出错，有效防治“城市病”</w:t>
            </w:r>
            <w:r>
              <w:rPr>
                <w:rFonts w:hint="eastAsia" w:eastAsia="仿宋" w:cs="Times New Roman"/>
                <w:color w:val="auto"/>
                <w:kern w:val="0"/>
                <w:sz w:val="24"/>
                <w:lang w:val="en-US" w:eastAsia="zh-CN"/>
              </w:rPr>
              <w:t>，</w:t>
            </w:r>
            <w:r>
              <w:rPr>
                <w:rFonts w:hint="default" w:ascii="Times New Roman" w:hAnsi="Times New Roman" w:eastAsia="仿宋" w:cs="Times New Roman"/>
                <w:color w:val="auto"/>
                <w:kern w:val="0"/>
                <w:sz w:val="24"/>
                <w:lang w:val="en-US"/>
              </w:rPr>
              <w:t>促进京津城市群的协同高效发展。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color w:val="auto"/>
                <w:kern w:val="0"/>
                <w:sz w:val="24"/>
                <w:lang w:val="en-US"/>
              </w:rPr>
            </w:pPr>
            <w:r>
              <w:rPr>
                <w:rFonts w:hint="default" w:ascii="Times New Roman" w:hAnsi="Times New Roman" w:eastAsia="仿宋" w:cs="Times New Roman"/>
                <w:color w:val="auto"/>
                <w:kern w:val="0"/>
                <w:sz w:val="24"/>
                <w:lang w:val="en-US"/>
              </w:rPr>
              <w:t>帮助决策者做出更准确、合理的决策，提高决策质量，减少错误决策造成的损失。</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color w:val="auto"/>
                <w:kern w:val="0"/>
                <w:sz w:val="24"/>
                <w:lang w:val="en-US"/>
              </w:rPr>
            </w:pPr>
            <w:r>
              <w:rPr>
                <w:rFonts w:hint="default" w:ascii="Times New Roman" w:hAnsi="Times New Roman" w:eastAsia="仿宋" w:cs="Times New Roman"/>
                <w:color w:val="auto"/>
                <w:kern w:val="0"/>
                <w:sz w:val="24"/>
                <w:lang w:val="en-US"/>
              </w:rPr>
              <w:t>通过合理规划城市的土地利用、交通网络等，提高城市的可持续发展能力，减少资源浪费，提高城市的居住质量。</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color w:val="auto"/>
                <w:kern w:val="0"/>
                <w:sz w:val="24"/>
                <w:lang w:val="en-US"/>
              </w:rPr>
            </w:pPr>
            <w:r>
              <w:rPr>
                <w:rFonts w:hint="default" w:ascii="Times New Roman" w:hAnsi="Times New Roman" w:eastAsia="仿宋" w:cs="Times New Roman"/>
                <w:color w:val="auto"/>
                <w:kern w:val="0"/>
                <w:sz w:val="24"/>
                <w:lang w:val="en-US"/>
              </w:rPr>
              <w:t>通过优化交通信号灯、调整交通流量分配等措施，减少交通拥堵，提高交通效率，降低能源消耗和排放。</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方正仿宋简体" w:cs="Times New Roman"/>
                <w:kern w:val="0"/>
                <w:sz w:val="28"/>
                <w:szCs w:val="28"/>
                <w:lang w:val="en-US"/>
              </w:rPr>
            </w:pPr>
            <w:r>
              <w:rPr>
                <w:rFonts w:hint="default" w:ascii="Times New Roman" w:hAnsi="Times New Roman" w:eastAsia="仿宋" w:cs="Times New Roman"/>
                <w:color w:val="auto"/>
                <w:kern w:val="0"/>
                <w:sz w:val="24"/>
                <w:lang w:val="en-US"/>
              </w:rPr>
              <w:t>通过促进产业升级、吸引投资等措施，带动城市经济的发展，增加就业机会，提高居民的收入水平。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color w:val="auto"/>
                <w:kern w:val="0"/>
                <w:sz w:val="24"/>
                <w:lang w:val="en-US"/>
              </w:rPr>
            </w:pPr>
            <w:r>
              <w:rPr>
                <w:rFonts w:hint="default" w:ascii="Times New Roman" w:hAnsi="Times New Roman" w:eastAsia="仿宋" w:cs="Times New Roman"/>
                <w:color w:val="auto"/>
                <w:kern w:val="0"/>
                <w:sz w:val="24"/>
                <w:lang w:val="en-US"/>
              </w:rPr>
              <w:t>1.作品应该弘扬正确的价值观，体现对家国</w:t>
            </w:r>
            <w:r>
              <w:rPr>
                <w:rFonts w:hint="eastAsia" w:eastAsia="仿宋" w:cs="Times New Roman"/>
                <w:color w:val="auto"/>
                <w:kern w:val="0"/>
                <w:sz w:val="24"/>
                <w:lang w:val="en-US" w:eastAsia="zh-CN"/>
              </w:rPr>
              <w:t>的深厚情感</w:t>
            </w:r>
            <w:r>
              <w:rPr>
                <w:rFonts w:hint="default" w:ascii="Times New Roman" w:hAnsi="Times New Roman" w:eastAsia="仿宋" w:cs="Times New Roman"/>
                <w:color w:val="auto"/>
                <w:kern w:val="0"/>
                <w:sz w:val="24"/>
                <w:lang w:val="en-US"/>
              </w:rPr>
              <w:t>，并始终遵守伦理规范。</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color w:val="auto"/>
                <w:kern w:val="0"/>
                <w:sz w:val="24"/>
                <w:lang w:val="en-US"/>
              </w:rPr>
            </w:pPr>
            <w:r>
              <w:rPr>
                <w:rFonts w:hint="default" w:ascii="Times New Roman" w:hAnsi="Times New Roman" w:eastAsia="仿宋" w:cs="Times New Roman"/>
                <w:color w:val="auto"/>
                <w:kern w:val="0"/>
                <w:sz w:val="24"/>
                <w:lang w:val="en-US"/>
              </w:rPr>
              <w:t>2.作品需要有效地将专业知识和商业知识相融合，以创造商业价值或社会价值。</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color w:val="auto"/>
                <w:kern w:val="0"/>
                <w:sz w:val="24"/>
                <w:lang w:val="en-US"/>
              </w:rPr>
            </w:pPr>
            <w:r>
              <w:rPr>
                <w:rFonts w:hint="default" w:ascii="Times New Roman" w:hAnsi="Times New Roman" w:eastAsia="仿宋" w:cs="Times New Roman"/>
                <w:color w:val="auto"/>
                <w:kern w:val="0"/>
                <w:sz w:val="24"/>
                <w:lang w:val="en-US"/>
              </w:rPr>
              <w:t>3.作品应充分展现团队解决复杂问题的综合能力和高级思维，同时突显项目对团队成员创新创业精神</w:t>
            </w:r>
            <w:r>
              <w:rPr>
                <w:rFonts w:hint="eastAsia" w:eastAsia="仿宋" w:cs="Times New Roman"/>
                <w:color w:val="auto"/>
                <w:kern w:val="0"/>
                <w:sz w:val="24"/>
                <w:lang w:val="en-US" w:eastAsia="zh-CN"/>
              </w:rPr>
              <w:t>、创新</w:t>
            </w:r>
            <w:r>
              <w:rPr>
                <w:rFonts w:hint="default" w:ascii="Times New Roman" w:hAnsi="Times New Roman" w:eastAsia="仿宋" w:cs="Times New Roman"/>
                <w:color w:val="auto"/>
                <w:kern w:val="0"/>
                <w:sz w:val="24"/>
                <w:lang w:val="en-US"/>
              </w:rPr>
              <w:t>意识能力的锻炼和提升作用。</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方正仿宋简体" w:cs="Times New Roman"/>
                <w:kern w:val="0"/>
                <w:sz w:val="24"/>
                <w:lang w:val="en-US"/>
              </w:rPr>
            </w:pPr>
            <w:r>
              <w:rPr>
                <w:rFonts w:hint="default" w:ascii="Times New Roman" w:hAnsi="Times New Roman" w:eastAsia="仿宋" w:cs="Times New Roman"/>
                <w:color w:val="auto"/>
                <w:kern w:val="0"/>
                <w:sz w:val="24"/>
                <w:lang w:val="en-US"/>
              </w:rPr>
              <w:t>4.作品应展现对创新创业所需知识与技能的熟练掌握和应用，彰显创新创业教育对提升创业者综合能力的效果。</w:t>
            </w:r>
          </w:p>
        </w:tc>
      </w:tr>
    </w:tbl>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方正楷体简体" w:cs="Times New Roman"/>
          <w:bCs/>
          <w:spacing w:val="6"/>
          <w:w w:val="90"/>
          <w:kern w:val="0"/>
          <w:sz w:val="24"/>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727"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color w:val="auto"/>
                <w:kern w:val="0"/>
                <w:sz w:val="24"/>
                <w:lang w:val="en-US"/>
              </w:rPr>
            </w:pPr>
            <w:r>
              <w:rPr>
                <w:rFonts w:hint="default" w:ascii="Times New Roman" w:hAnsi="Times New Roman" w:eastAsia="仿宋" w:cs="Times New Roman"/>
                <w:color w:val="auto"/>
                <w:kern w:val="0"/>
                <w:sz w:val="24"/>
                <w:lang w:val="en-US"/>
              </w:rPr>
              <w:t>本单位将安排参赛团队参观相关的应用场景，例如城市规划项目、交通管理中心等，以帮助团队更好地了解实际情况和需求。</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color w:val="auto"/>
                <w:kern w:val="0"/>
                <w:sz w:val="24"/>
                <w:lang w:val="en-US"/>
              </w:rPr>
            </w:pPr>
            <w:r>
              <w:rPr>
                <w:rFonts w:hint="default" w:ascii="Times New Roman" w:hAnsi="Times New Roman" w:eastAsia="仿宋" w:cs="Times New Roman"/>
                <w:color w:val="auto"/>
                <w:kern w:val="0"/>
                <w:sz w:val="24"/>
                <w:lang w:val="en-US"/>
              </w:rPr>
              <w:t>本单位将支持参赛团队进行实践调研，包括数据采集、用户调研等。本单位将提供必要的指导和资源，帮助团队设计和执行调研计划，并分析和应用所得数据。</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color w:val="auto"/>
                <w:kern w:val="0"/>
                <w:sz w:val="24"/>
                <w:lang w:val="en-US"/>
              </w:rPr>
            </w:pPr>
            <w:r>
              <w:rPr>
                <w:rFonts w:hint="default" w:ascii="Times New Roman" w:hAnsi="Times New Roman" w:eastAsia="仿宋" w:cs="Times New Roman"/>
                <w:color w:val="auto"/>
                <w:kern w:val="0"/>
                <w:sz w:val="24"/>
                <w:lang w:val="en-US"/>
              </w:rPr>
              <w:t>本单位将为参赛团队提供可供参考的城市交通、居民出行、环 境治理等相关数据，以帮助团队深入了解领域知识和技术进展。本单位将提供这些资料材料的获取途径，并在需要时进行解读和讨论。</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color w:val="auto"/>
                <w:kern w:val="0"/>
                <w:sz w:val="24"/>
                <w:lang w:val="en-US"/>
              </w:rPr>
            </w:pPr>
            <w:r>
              <w:rPr>
                <w:rFonts w:hint="default" w:ascii="Times New Roman" w:hAnsi="Times New Roman" w:eastAsia="仿宋" w:cs="Times New Roman"/>
                <w:color w:val="auto"/>
                <w:kern w:val="0"/>
                <w:sz w:val="24"/>
                <w:lang w:val="en-US"/>
              </w:rPr>
              <w:t>本单位将为参赛团队提供相关领域的指导人员，他们在智慧城市领域拥有丰富的经验和知识。这些指导人员将与团队合作，提供技术、业务和创新方面的指导，并在项目开发过程中提供必要的支持和建议。</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color w:val="auto"/>
                <w:kern w:val="0"/>
                <w:sz w:val="24"/>
                <w:lang w:val="en-US"/>
              </w:rPr>
              <w:t>本单位将确保指导帮助的落实时间和具体措施得以落地。本单位将与参赛团队协商确定时间计划，并建立沟通渠道，以保证指导和支持的有效交流。同时，本单位将采取必要的保障措施，确保参赛团队的需求得到妥善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color w:val="auto"/>
                <w:kern w:val="0"/>
                <w:sz w:val="24"/>
                <w:lang w:val="en-US"/>
              </w:rPr>
            </w:pPr>
            <w:r>
              <w:rPr>
                <w:rFonts w:hint="default" w:ascii="Times New Roman" w:hAnsi="Times New Roman" w:eastAsia="仿宋" w:cs="Times New Roman"/>
                <w:color w:val="auto"/>
                <w:kern w:val="0"/>
                <w:sz w:val="24"/>
                <w:lang w:val="en-US"/>
              </w:rPr>
              <w:t>获奖团队可获得以下奖励：</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color w:val="auto"/>
                <w:kern w:val="0"/>
                <w:sz w:val="24"/>
                <w:lang w:val="en-US"/>
              </w:rPr>
            </w:pPr>
            <w:r>
              <w:rPr>
                <w:rFonts w:hint="default" w:ascii="Times New Roman" w:hAnsi="Times New Roman" w:eastAsia="仿宋" w:cs="Times New Roman"/>
                <w:color w:val="auto"/>
                <w:kern w:val="0"/>
                <w:sz w:val="24"/>
                <w:lang w:val="en-US"/>
              </w:rPr>
              <w:t>1.提供与相关行业企业的深度合作和创业实践机会，帮助团队将项目转化为实际应用。</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color w:val="auto"/>
                <w:kern w:val="0"/>
                <w:sz w:val="24"/>
                <w:lang w:val="en-US"/>
              </w:rPr>
              <w:t>2.在宣传推广、培训指导、交流展示、人才招聘、创投对接等方面给予优先扶持。</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US"/>
        </w:rPr>
      </w:pPr>
    </w:p>
    <w:p>
      <w:pPr>
        <w:widowControl/>
        <w:jc w:val="left"/>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kern w:val="0"/>
          <w:sz w:val="44"/>
          <w:szCs w:val="32"/>
          <w:lang w:val="en-GB"/>
        </w:rPr>
      </w:pPr>
      <w:r>
        <w:rPr>
          <w:rFonts w:hint="eastAsia"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青协发展</w:t>
      </w:r>
      <w:r>
        <w:rPr>
          <w:rFonts w:hint="eastAsia"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京津冀区域协同发展专项赛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bCs w:val="0"/>
          <w:kern w:val="0"/>
          <w:sz w:val="44"/>
          <w:szCs w:val="32"/>
          <w:lang w:val="en-US" w:eastAsia="zh-CN"/>
        </w:rPr>
        <w:t>-02</w:t>
      </w:r>
    </w:p>
    <w:p>
      <w:pPr>
        <w:keepNext w:val="0"/>
        <w:keepLines w:val="0"/>
        <w:pageBreakBefore w:val="0"/>
        <w:widowControl/>
        <w:tabs>
          <w:tab w:val="left" w:pos="8640"/>
        </w:tabs>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90"/>
        <w:gridCol w:w="1359"/>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tabs>
                <w:tab w:val="left" w:pos="1772"/>
                <w:tab w:val="center" w:pos="3418"/>
              </w:tabs>
              <w:jc w:val="center"/>
              <w:textAlignment w:val="center"/>
              <w:rPr>
                <w:rFonts w:hint="default" w:ascii="Times New Roman" w:hAnsi="Times New Roman" w:eastAsia="方正仿宋简体" w:cs="Times New Roman"/>
                <w:color w:val="000000"/>
                <w:kern w:val="0"/>
                <w:sz w:val="24"/>
                <w:lang w:val="en-US"/>
              </w:rPr>
            </w:pPr>
            <w:r>
              <w:rPr>
                <w:rFonts w:hint="default" w:ascii="Times New Roman" w:hAnsi="Times New Roman" w:eastAsia="仿宋" w:cs="Times New Roman"/>
                <w:color w:val="000000"/>
                <w:kern w:val="0"/>
                <w:sz w:val="24"/>
                <w:lang w:val="en-GB" w:eastAsia="zh-CN"/>
              </w:rPr>
              <w:t>永乐店镇人民政府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jc w:val="center"/>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color w:val="000000"/>
                <w:kern w:val="0"/>
                <w:sz w:val="24"/>
                <w:lang w:val="en-US"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jc w:val="center"/>
              <w:rPr>
                <w:rFonts w:hint="default" w:ascii="Times New Roman" w:hAnsi="Times New Roman" w:eastAsia="方正仿宋简体" w:cs="Times New Roman"/>
                <w:kern w:val="0"/>
                <w:sz w:val="24"/>
                <w:lang w:val="en-GB"/>
              </w:rPr>
            </w:pPr>
            <w:r>
              <w:rPr>
                <w:rFonts w:hint="default" w:ascii="Times New Roman" w:hAnsi="Times New Roman" w:eastAsia="仿宋" w:cs="Times New Roman"/>
                <w:color w:val="000000"/>
                <w:kern w:val="0"/>
                <w:sz w:val="24"/>
                <w:lang w:val="en-US" w:eastAsia="zh-CN"/>
              </w:rPr>
              <w:t>北京市通州区永乐店镇永乐大街9号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color w:val="000000"/>
                <w:kern w:val="0"/>
                <w:sz w:val="24"/>
                <w:lang w:val="en-US" w:eastAsia="zh-CN"/>
              </w:rPr>
              <w:t>永乐店镇位于通州区东南端，镇域面积105平方公里，下辖38个行政村（其中千人以上村庄21个），与河北廊坊、天津武清交界，接壤廊坊14公里，接壤武清13公里。常住人口4.6万人。设党支部60个，党员2324人。先后获得2021年度北京市接诉即办工作先进集体、北京市农村工作（2017—2021年）先进集体、全国文明村镇、首都文明乡镇、首都平安示范乡镇、首都环境建设样板单位、首都绿化美化先进乡镇、都市型农业先进乡镇、首都森林城镇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790" w:type="dxa"/>
            <w:vAlign w:val="center"/>
          </w:tcPr>
          <w:p>
            <w:pPr>
              <w:widowControl/>
              <w:adjustRightInd w:val="0"/>
              <w:snapToGrid w:val="0"/>
              <w:jc w:val="center"/>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color w:val="000000"/>
                <w:kern w:val="0"/>
                <w:sz w:val="24"/>
                <w:lang w:val="en-US" w:eastAsia="zh-CN"/>
              </w:rPr>
              <w:t>郭老师</w:t>
            </w:r>
          </w:p>
        </w:tc>
        <w:tc>
          <w:tcPr>
            <w:tcW w:w="1359" w:type="dxa"/>
            <w:vAlign w:val="center"/>
          </w:tcPr>
          <w:p>
            <w:pPr>
              <w:widowControl/>
              <w:adjustRightInd w:val="0"/>
              <w:snapToGrid w:val="0"/>
              <w:jc w:val="center"/>
              <w:rPr>
                <w:rFonts w:hint="default" w:ascii="Times New Roman" w:hAnsi="Times New Roman" w:eastAsia="楷体" w:cs="Times New Roman"/>
                <w:kern w:val="0"/>
                <w:sz w:val="28"/>
                <w:szCs w:val="32"/>
                <w:lang w:val="en-US" w:eastAsia="zh-CN"/>
              </w:rPr>
            </w:pPr>
            <w:r>
              <w:rPr>
                <w:rFonts w:hint="default" w:ascii="Times New Roman" w:hAnsi="Times New Roman" w:eastAsia="楷体" w:cs="Times New Roman"/>
                <w:kern w:val="0"/>
                <w:sz w:val="28"/>
                <w:szCs w:val="32"/>
                <w:lang w:val="en-US" w:eastAsia="zh-CN"/>
              </w:rPr>
              <w:t>联系方式</w:t>
            </w:r>
          </w:p>
        </w:tc>
        <w:tc>
          <w:tcPr>
            <w:tcW w:w="2783" w:type="dxa"/>
            <w:vAlign w:val="center"/>
          </w:tcPr>
          <w:p>
            <w:pPr>
              <w:widowControl/>
              <w:adjustRightInd w:val="0"/>
              <w:jc w:val="center"/>
              <w:rPr>
                <w:rFonts w:hint="default" w:ascii="Times New Roman" w:hAnsi="Times New Roman" w:eastAsia="方正仿宋简体" w:cs="Times New Roman"/>
                <w:kern w:val="0"/>
                <w:sz w:val="24"/>
                <w:lang w:val="en-GB"/>
              </w:rPr>
            </w:pPr>
            <w:r>
              <w:rPr>
                <w:rFonts w:hint="default" w:ascii="Times New Roman" w:hAnsi="Times New Roman" w:eastAsia="仿宋" w:cs="Times New Roman"/>
                <w:color w:val="000000"/>
                <w:kern w:val="0"/>
                <w:sz w:val="24"/>
                <w:lang w:val="en-US" w:eastAsia="zh-CN"/>
              </w:rPr>
              <w:t>15560120552</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58"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kern w:val="0"/>
                <w:sz w:val="24"/>
                <w:lang w:val="en-GB" w:eastAsia="zh-CN"/>
              </w:rPr>
            </w:pPr>
            <w:r>
              <w:rPr>
                <w:rFonts w:hint="default" w:ascii="Times New Roman" w:hAnsi="Times New Roman" w:eastAsia="仿宋" w:cs="Times New Roman"/>
                <w:color w:val="000000"/>
                <w:kern w:val="0"/>
                <w:sz w:val="24"/>
                <w:lang w:val="en-GB" w:eastAsia="zh-CN"/>
              </w:rPr>
              <w:t>关于科技赋能助力京津冀交界地区基层社会治理能力现代化的路径探索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jc w:val="center"/>
              <w:rPr>
                <w:rFonts w:hint="default" w:ascii="Times New Roman" w:hAnsi="Times New Roman" w:eastAsia="方正仿宋简体" w:cs="Times New Roman"/>
                <w:kern w:val="0"/>
                <w:sz w:val="24"/>
                <w:lang w:val="en-US" w:eastAsia="zh-CN"/>
              </w:rPr>
            </w:pPr>
            <w:r>
              <w:rPr>
                <w:rFonts w:hint="default" w:ascii="Times New Roman" w:hAnsi="Times New Roman" w:eastAsia="仿宋" w:cs="Times New Roman"/>
                <w:color w:val="000000"/>
                <w:kern w:val="0"/>
                <w:sz w:val="24"/>
                <w:lang w:val="en-GB" w:eastAsia="zh-CN"/>
              </w:rPr>
              <w:t>基层社会治理</w:t>
            </w:r>
            <w:r>
              <w:rPr>
                <w:rFonts w:hint="default" w:ascii="Times New Roman" w:hAnsi="Times New Roman" w:eastAsia="仿宋" w:cs="Times New Roman"/>
                <w:color w:val="000000"/>
                <w:kern w:val="0"/>
                <w:sz w:val="24"/>
                <w:lang w:val="en-US" w:eastAsia="zh-CN"/>
              </w:rPr>
              <w:t xml:space="preserve"> 数据分析 科技赋能 接诉即办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both"/>
              <w:textAlignment w:val="auto"/>
              <w:rPr>
                <w:rFonts w:hint="default" w:ascii="Times New Roman" w:hAnsi="Times New Roman" w:eastAsia="仿宋" w:cs="Times New Roman"/>
                <w:color w:val="000000"/>
                <w:kern w:val="0"/>
                <w:sz w:val="24"/>
                <w:lang w:val="en-US" w:eastAsia="zh-CN"/>
              </w:rPr>
            </w:pPr>
            <w:r>
              <w:rPr>
                <w:rFonts w:hint="default" w:ascii="Times New Roman" w:hAnsi="Times New Roman" w:eastAsia="仿宋" w:cs="Times New Roman"/>
                <w:color w:val="000000"/>
                <w:kern w:val="0"/>
                <w:sz w:val="24"/>
                <w:lang w:val="en-US" w:eastAsia="zh-CN"/>
              </w:rPr>
              <w:t>永乐店镇位于通州区东南端，处京、津、冀三省市交界，东与天津市武清区高村镇、大王古庄镇相接，南与河北省廊坊市广阳区相连，接壤廊坊14公里，接壤武清13公里。在党中央、国务院批复的北京城市副中心控规中，永乐店镇被赋予“新市镇”的崭新定位。永乐店作为京津冀三地的连接要地，是城市副中心拓展区的新型小城镇，也是构筑城乡融合发展格局的关键功能节点。长期以来，永乐店镇始终重视基层社会治理，充分利用接诉即办热线数据，旨在积极破解基层治理手段滞后、治理力量薄弱的关键问题，力争主动、快速解决群众诉求，助力形成高效的社会治理氛围和良好的社会秩序。</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both"/>
              <w:textAlignment w:val="auto"/>
              <w:rPr>
                <w:rFonts w:hint="default" w:ascii="Times New Roman" w:hAnsi="Times New Roman" w:eastAsia="方正仿宋简体" w:cs="Times New Roman"/>
                <w:bCs/>
                <w:spacing w:val="6"/>
                <w:kern w:val="0"/>
                <w:sz w:val="24"/>
                <w:szCs w:val="28"/>
                <w:lang w:val="en-US" w:eastAsia="zh-CN"/>
              </w:rPr>
            </w:pPr>
            <w:r>
              <w:rPr>
                <w:rFonts w:hint="default" w:ascii="Times New Roman" w:hAnsi="Times New Roman" w:eastAsia="仿宋" w:cs="Times New Roman"/>
                <w:color w:val="000000"/>
                <w:kern w:val="0"/>
                <w:sz w:val="24"/>
                <w:lang w:val="en-US" w:eastAsia="zh-CN"/>
              </w:rPr>
              <w:t>但随着城镇化、信息化、农业现代化的深入发展，基层面对的工作对象呈现复杂性和多样性，原有分散的基层力量和资源难以适应基层社会治理出现的新情况，对永乐店镇基层治理提出新的要求和重大挑战。尤其是开展“接诉即办”工作以来，热线服务面临了更加严格的考核要求和竞争压力，亟需从工作理念、管理架构、技术支持等方面进行升级换档。在基层工作治理中，如何继承发扬现有好的经验做法，积极适应新的形势要求，利用科技赋能，加强数据分析应用，便携高效、更好地服务群众，实现在热线服务管理上的新突破是本选题的重点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eastAsia="zh-CN"/>
              </w:rPr>
            </w:pPr>
            <w:r>
              <w:rPr>
                <w:rFonts w:hint="default" w:ascii="Times New Roman" w:hAnsi="Times New Roman" w:eastAsia="楷体" w:cs="Times New Roman"/>
                <w:kern w:val="0"/>
                <w:sz w:val="28"/>
                <w:szCs w:val="28"/>
                <w:lang w:val="en-US" w:eastAsia="zh-CN"/>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方正仿宋简体" w:cs="Times New Roman"/>
                <w:kern w:val="0"/>
                <w:sz w:val="28"/>
                <w:szCs w:val="28"/>
                <w:lang w:val="en-GB" w:eastAsia="zh-CN"/>
              </w:rPr>
            </w:pPr>
            <w:r>
              <w:rPr>
                <w:rFonts w:hint="default" w:ascii="Times New Roman" w:hAnsi="Times New Roman" w:eastAsia="仿宋" w:cs="Times New Roman"/>
                <w:color w:val="000000"/>
                <w:kern w:val="0"/>
                <w:sz w:val="24"/>
                <w:lang w:val="en-US" w:eastAsia="zh-CN"/>
              </w:rPr>
              <w:t>为基层社会治理工作面临的难题提出有效性建议和措施，形成高效的社会治理氛围，让人民群众的获得感、幸福感、安全感更加充实、更有保障、更可持续。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ind w:firstLine="480" w:firstLineChars="200"/>
              <w:jc w:val="left"/>
              <w:rPr>
                <w:rFonts w:hint="default" w:ascii="Times New Roman" w:hAnsi="Times New Roman" w:eastAsia="方正仿宋简体" w:cs="Times New Roman"/>
                <w:kern w:val="0"/>
                <w:sz w:val="24"/>
                <w:lang w:val="en-GB"/>
              </w:rPr>
            </w:pPr>
            <w:r>
              <w:rPr>
                <w:rFonts w:hint="default" w:ascii="Times New Roman" w:hAnsi="Times New Roman" w:eastAsia="仿宋" w:cs="Times New Roman"/>
                <w:color w:val="000000"/>
                <w:kern w:val="0"/>
                <w:sz w:val="24"/>
                <w:lang w:val="en-US" w:eastAsia="zh-CN"/>
              </w:rPr>
              <w:t>建议形成一套完备的可行性方案。</w:t>
            </w:r>
          </w:p>
        </w:tc>
      </w:tr>
    </w:tbl>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065"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ind w:firstLine="480" w:firstLineChars="200"/>
              <w:jc w:val="both"/>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color w:val="000000"/>
                <w:kern w:val="0"/>
                <w:sz w:val="24"/>
                <w:lang w:val="en-US" w:eastAsia="zh-CN"/>
              </w:rPr>
              <w:t>实践调研、提供可供参考的以往相关研究资料材料等。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ind w:firstLine="480" w:firstLineChars="200"/>
              <w:jc w:val="both"/>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color w:val="000000"/>
                <w:kern w:val="0"/>
                <w:sz w:val="24"/>
                <w:lang w:val="en-US" w:eastAsia="zh-CN"/>
              </w:rPr>
              <w:t>为获奖者提供本单位实习实践机会。</w:t>
            </w:r>
          </w:p>
        </w:tc>
      </w:tr>
    </w:tbl>
    <w:p>
      <w:pPr>
        <w:widowControl/>
        <w:jc w:val="left"/>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“青协发展”京津冀区域协同发展专项赛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bCs w:val="0"/>
          <w:kern w:val="0"/>
          <w:sz w:val="44"/>
          <w:szCs w:val="32"/>
          <w:lang w:val="en-US" w:eastAsia="zh-CN"/>
        </w:rPr>
        <w:t>-03</w:t>
      </w:r>
    </w:p>
    <w:p>
      <w:pPr>
        <w:keepNext w:val="0"/>
        <w:keepLines w:val="0"/>
        <w:pageBreakBefore w:val="0"/>
        <w:widowControl/>
        <w:tabs>
          <w:tab w:val="left" w:pos="8640"/>
        </w:tabs>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90"/>
        <w:gridCol w:w="1359"/>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tabs>
                <w:tab w:val="left" w:pos="1772"/>
                <w:tab w:val="center" w:pos="3418"/>
              </w:tabs>
              <w:jc w:val="center"/>
              <w:textAlignment w:val="center"/>
              <w:rPr>
                <w:rFonts w:hint="default" w:ascii="Times New Roman" w:hAnsi="Times New Roman" w:eastAsia="方正仿宋简体" w:cs="Times New Roman"/>
                <w:color w:val="000000"/>
                <w:kern w:val="0"/>
                <w:sz w:val="24"/>
                <w:lang w:val="en-US"/>
              </w:rPr>
            </w:pPr>
            <w:r>
              <w:rPr>
                <w:rFonts w:hint="default" w:ascii="Times New Roman" w:hAnsi="Times New Roman" w:eastAsia="仿宋" w:cs="Times New Roman"/>
                <w:color w:val="000000"/>
                <w:kern w:val="0"/>
                <w:sz w:val="24"/>
                <w:lang w:val="en-US" w:eastAsia="zh-CN"/>
              </w:rPr>
              <w:t>北京市密云区人民检察院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jc w:val="center"/>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color w:val="000000"/>
                <w:kern w:val="0"/>
                <w:sz w:val="24"/>
                <w:lang w:val="en-US" w:eastAsia="zh-CN"/>
              </w:rPr>
              <w:t>市级机关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jc w:val="center"/>
              <w:rPr>
                <w:rFonts w:hint="default" w:ascii="Times New Roman" w:hAnsi="Times New Roman" w:eastAsia="方正仿宋简体" w:cs="Times New Roman"/>
                <w:kern w:val="0"/>
                <w:sz w:val="24"/>
                <w:lang w:val="en-GB"/>
              </w:rPr>
            </w:pPr>
            <w:r>
              <w:rPr>
                <w:rFonts w:hint="default" w:ascii="Times New Roman" w:hAnsi="Times New Roman" w:eastAsia="仿宋" w:cs="Times New Roman"/>
                <w:color w:val="000000"/>
                <w:kern w:val="0"/>
                <w:sz w:val="24"/>
                <w:lang w:val="en-US" w:eastAsia="zh-CN"/>
              </w:rPr>
              <w:t>北京市密云区西大桥路10号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color w:val="000000"/>
                <w:kern w:val="0"/>
                <w:sz w:val="24"/>
                <w:lang w:val="en-US" w:eastAsia="zh-CN"/>
              </w:rPr>
              <w:t>主要任务是依照宪法和法律的规定，履行法律监督职能，保障国家法律的统一正确实施。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790" w:type="dxa"/>
            <w:vAlign w:val="center"/>
          </w:tcPr>
          <w:p>
            <w:pPr>
              <w:widowControl/>
              <w:adjustRightInd w:val="0"/>
              <w:snapToGrid w:val="0"/>
              <w:jc w:val="center"/>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color w:val="auto"/>
                <w:kern w:val="0"/>
                <w:sz w:val="24"/>
                <w:lang w:val="en-US" w:eastAsia="zh-CN"/>
              </w:rPr>
              <w:t>郭老师</w:t>
            </w:r>
          </w:p>
        </w:tc>
        <w:tc>
          <w:tcPr>
            <w:tcW w:w="1359" w:type="dxa"/>
            <w:vAlign w:val="center"/>
          </w:tcPr>
          <w:p>
            <w:pPr>
              <w:widowControl/>
              <w:adjustRightInd w:val="0"/>
              <w:snapToGrid w:val="0"/>
              <w:jc w:val="center"/>
              <w:rPr>
                <w:rFonts w:hint="default" w:ascii="Times New Roman" w:hAnsi="Times New Roman" w:eastAsia="楷体" w:cs="Times New Roman"/>
                <w:kern w:val="0"/>
                <w:sz w:val="28"/>
                <w:szCs w:val="32"/>
                <w:lang w:val="en-US" w:eastAsia="zh-CN"/>
              </w:rPr>
            </w:pPr>
            <w:r>
              <w:rPr>
                <w:rFonts w:hint="default" w:ascii="Times New Roman" w:hAnsi="Times New Roman" w:eastAsia="楷体" w:cs="Times New Roman"/>
                <w:kern w:val="0"/>
                <w:sz w:val="28"/>
                <w:szCs w:val="32"/>
                <w:lang w:val="en-US" w:eastAsia="zh-CN"/>
              </w:rPr>
              <w:t>联系方式</w:t>
            </w:r>
          </w:p>
        </w:tc>
        <w:tc>
          <w:tcPr>
            <w:tcW w:w="2783" w:type="dxa"/>
            <w:vAlign w:val="center"/>
          </w:tcPr>
          <w:p>
            <w:pPr>
              <w:widowControl/>
              <w:adjustRightInd w:val="0"/>
              <w:jc w:val="center"/>
              <w:rPr>
                <w:rFonts w:hint="default" w:ascii="Times New Roman" w:hAnsi="Times New Roman" w:eastAsia="方正仿宋简体" w:cs="Times New Roman"/>
                <w:kern w:val="0"/>
                <w:sz w:val="24"/>
                <w:lang w:val="en-GB"/>
              </w:rPr>
            </w:pPr>
            <w:r>
              <w:rPr>
                <w:rFonts w:hint="default" w:ascii="Times New Roman" w:hAnsi="Times New Roman" w:eastAsia="方正仿宋简体" w:cs="Times New Roman"/>
                <w:kern w:val="0"/>
                <w:sz w:val="24"/>
                <w:lang w:val="en-GB"/>
              </w:rPr>
              <w:t>13716386795</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jc w:val="center"/>
              <w:rPr>
                <w:rFonts w:hint="default" w:ascii="Times New Roman" w:hAnsi="Times New Roman" w:eastAsia="方正仿宋简体" w:cs="Times New Roman"/>
                <w:kern w:val="0"/>
                <w:sz w:val="24"/>
                <w:lang w:val="en-US" w:eastAsia="zh-CN"/>
              </w:rPr>
            </w:pPr>
            <w:r>
              <w:rPr>
                <w:rFonts w:hint="default" w:ascii="Times New Roman" w:hAnsi="Times New Roman" w:eastAsia="仿宋" w:cs="Times New Roman"/>
                <w:color w:val="000000"/>
                <w:kern w:val="0"/>
                <w:sz w:val="24"/>
                <w:lang w:val="en-US" w:eastAsia="zh-CN"/>
              </w:rPr>
              <w:t>京津冀检察协作推动生态环境治理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jc w:val="center"/>
              <w:rPr>
                <w:rFonts w:hint="default" w:ascii="Times New Roman" w:hAnsi="Times New Roman" w:eastAsia="方正仿宋简体" w:cs="Times New Roman"/>
                <w:kern w:val="0"/>
                <w:sz w:val="24"/>
                <w:lang w:val="en-US" w:eastAsia="zh-CN"/>
              </w:rPr>
            </w:pPr>
            <w:r>
              <w:rPr>
                <w:rFonts w:hint="default" w:ascii="Times New Roman" w:hAnsi="Times New Roman" w:eastAsia="仿宋" w:cs="Times New Roman"/>
                <w:color w:val="000000"/>
                <w:kern w:val="0"/>
                <w:sz w:val="24"/>
                <w:lang w:val="en-US" w:eastAsia="zh-CN"/>
              </w:rPr>
              <w:t>政法领域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both"/>
              <w:textAlignment w:val="auto"/>
              <w:rPr>
                <w:rFonts w:hint="default" w:ascii="Times New Roman" w:hAnsi="Times New Roman" w:eastAsia="仿宋" w:cs="Times New Roman"/>
                <w:color w:val="000000"/>
                <w:kern w:val="0"/>
                <w:sz w:val="24"/>
                <w:lang w:val="en-US" w:eastAsia="zh-CN"/>
              </w:rPr>
            </w:pPr>
            <w:r>
              <w:rPr>
                <w:rFonts w:hint="default" w:ascii="Times New Roman" w:hAnsi="Times New Roman" w:eastAsia="仿宋" w:cs="Times New Roman"/>
                <w:color w:val="000000"/>
                <w:kern w:val="0"/>
                <w:sz w:val="24"/>
                <w:lang w:val="en-US" w:eastAsia="zh-CN"/>
              </w:rPr>
              <w:t>密云区检察院始终深入践行习近平生态文明思想和习近平法治思想，充分发挥公益诉讼检察职能，着力打造具有鲜明密云特色、展现检察特质的生态检察品牌，能动开展生态检察守护密云水库系列工作。为进一步探索京津冀检察机关服务保障保护生态环境的切入点和发力点，拟发布该课题，旨在进一步探索“部门联动、市区协同、京津冀携手”的检察履职助力京津冀生态环境建设的方案样本，梳理总结涉农、涉水、涉林案件的类案特点，积极提供法律服务、有效保护生态环境，探索开展融入式、科技性跟进法律服务新路径。</w:t>
            </w:r>
          </w:p>
          <w:p>
            <w:pPr>
              <w:widowControl/>
              <w:adjustRightInd w:val="0"/>
              <w:snapToGrid w:val="0"/>
              <w:jc w:val="both"/>
              <w:rPr>
                <w:rFonts w:hint="default" w:ascii="Times New Roman" w:hAnsi="Times New Roman" w:eastAsia="方正仿宋简体" w:cs="Times New Roman"/>
                <w:bCs/>
                <w:spacing w:val="6"/>
                <w:kern w:val="0"/>
                <w:sz w:val="24"/>
                <w:szCs w:val="2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eastAsia="zh-CN"/>
              </w:rPr>
            </w:pPr>
            <w:r>
              <w:rPr>
                <w:rFonts w:hint="default" w:ascii="Times New Roman" w:hAnsi="Times New Roman" w:eastAsia="楷体" w:cs="Times New Roman"/>
                <w:kern w:val="0"/>
                <w:sz w:val="28"/>
                <w:szCs w:val="28"/>
                <w:lang w:val="en-US" w:eastAsia="zh-CN"/>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left"/>
              <w:textAlignment w:val="auto"/>
              <w:rPr>
                <w:rFonts w:hint="default" w:ascii="Times New Roman" w:hAnsi="Times New Roman" w:eastAsia="方正仿宋简体" w:cs="Times New Roman"/>
                <w:kern w:val="0"/>
                <w:sz w:val="28"/>
                <w:szCs w:val="28"/>
                <w:lang w:val="en-GB"/>
              </w:rPr>
            </w:pPr>
            <w:r>
              <w:rPr>
                <w:rFonts w:hint="default" w:ascii="Times New Roman" w:hAnsi="Times New Roman" w:eastAsia="仿宋" w:cs="Times New Roman"/>
                <w:color w:val="000000"/>
                <w:kern w:val="0"/>
                <w:sz w:val="24"/>
                <w:lang w:val="en-US" w:eastAsia="zh-CN"/>
              </w:rPr>
              <w:t>该课题不限于上述内容，高校团队可结合专业特长开展例如推进生态检察助力美丽宜居京津冀建设、京津冀农村法治生态建设、京津冀协同检察履职守护密云水库的研究以及提供法律服务等内容。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left"/>
              <w:textAlignment w:val="auto"/>
              <w:rPr>
                <w:rFonts w:hint="default" w:ascii="Times New Roman" w:hAnsi="Times New Roman" w:eastAsia="方正仿宋简体" w:cs="Times New Roman"/>
                <w:kern w:val="0"/>
                <w:sz w:val="24"/>
                <w:lang w:val="en-GB"/>
              </w:rPr>
            </w:pPr>
            <w:r>
              <w:rPr>
                <w:rFonts w:hint="default" w:ascii="Times New Roman" w:hAnsi="Times New Roman" w:eastAsia="仿宋" w:cs="Times New Roman"/>
                <w:color w:val="000000"/>
                <w:kern w:val="0"/>
                <w:sz w:val="24"/>
                <w:lang w:val="en-US" w:eastAsia="zh-CN"/>
              </w:rPr>
              <w:t>结合所选方向，以分析报告、白皮书、视频等方式完成课题研究，由密云区检察院进行结果验收。</w:t>
            </w:r>
          </w:p>
        </w:tc>
      </w:tr>
    </w:tbl>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9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color w:val="000000"/>
                <w:kern w:val="0"/>
                <w:sz w:val="24"/>
                <w:lang w:val="en-US" w:eastAsia="zh-CN"/>
              </w:rPr>
              <w:t>可为参加团队提供指导帮助等，比如参观应用场景、实践调研、提供相关物资、提供可供参考的研究资料材料等。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default" w:ascii="Times New Roman" w:hAnsi="Times New Roman" w:eastAsia="方正仿宋简体" w:cs="Times New Roman"/>
                <w:bCs/>
                <w:spacing w:val="6"/>
                <w:kern w:val="0"/>
                <w:sz w:val="24"/>
                <w:szCs w:val="28"/>
                <w:lang w:val="en-US" w:eastAsia="zh-CN"/>
              </w:rPr>
            </w:pPr>
            <w:r>
              <w:rPr>
                <w:rFonts w:hint="default" w:ascii="Times New Roman" w:hAnsi="Times New Roman" w:eastAsia="仿宋" w:cs="Times New Roman"/>
                <w:color w:val="000000"/>
                <w:kern w:val="0"/>
                <w:sz w:val="24"/>
                <w:lang w:val="en-US" w:eastAsia="zh-CN"/>
              </w:rPr>
              <w:t>具体实习实践机会看完成结果而定。</w:t>
            </w:r>
          </w:p>
        </w:tc>
      </w:tr>
    </w:tbl>
    <w:p>
      <w:pPr>
        <w:widowControl/>
        <w:jc w:val="left"/>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“青协发展”京津冀区域协同发展专项赛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bCs w:val="0"/>
          <w:kern w:val="0"/>
          <w:sz w:val="44"/>
          <w:szCs w:val="32"/>
          <w:lang w:val="en-US" w:eastAsia="zh-CN"/>
        </w:rPr>
        <w:t>-04</w:t>
      </w:r>
    </w:p>
    <w:p>
      <w:pPr>
        <w:widowControl/>
        <w:tabs>
          <w:tab w:val="left" w:pos="8640"/>
        </w:tabs>
        <w:adjustRightInd w:val="0"/>
        <w:snapToGrid w:val="0"/>
        <w:jc w:val="left"/>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076"/>
        <w:gridCol w:w="1485"/>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jc w:val="center"/>
              <w:textAlignment w:val="center"/>
              <w:rPr>
                <w:rFonts w:hint="default" w:ascii="Times New Roman" w:hAnsi="Times New Roman" w:eastAsia="方正仿宋简体" w:cs="Times New Roman"/>
                <w:color w:val="000000"/>
                <w:kern w:val="0"/>
                <w:sz w:val="24"/>
                <w:lang w:val="en-GB"/>
              </w:rPr>
            </w:pPr>
            <w:r>
              <w:rPr>
                <w:rFonts w:hint="default" w:ascii="Times New Roman" w:hAnsi="Times New Roman" w:eastAsia="仿宋" w:cs="Times New Roman"/>
                <w:color w:val="000000"/>
                <w:kern w:val="0"/>
                <w:sz w:val="24"/>
                <w:lang w:val="en-GB"/>
              </w:rPr>
              <w:t>交通运输部公路科学研究所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jc w:val="center"/>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color w:val="000000"/>
                <w:kern w:val="0"/>
                <w:sz w:val="24"/>
                <w:lang w:val="en-US"/>
              </w:rPr>
              <w:t>科研机构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jc w:val="center"/>
              <w:rPr>
                <w:rFonts w:hint="default" w:ascii="Times New Roman" w:hAnsi="Times New Roman" w:eastAsia="方正仿宋简体" w:cs="Times New Roman"/>
                <w:kern w:val="0"/>
                <w:sz w:val="24"/>
                <w:lang w:val="en-GB"/>
              </w:rPr>
            </w:pPr>
            <w:r>
              <w:rPr>
                <w:rFonts w:hint="default" w:ascii="Times New Roman" w:hAnsi="Times New Roman" w:eastAsia="仿宋" w:cs="Times New Roman"/>
                <w:color w:val="000000"/>
                <w:kern w:val="0"/>
                <w:sz w:val="24"/>
                <w:lang w:val="en-US"/>
              </w:rPr>
              <w:t>北京市海淀区西土城路8号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交通运输部公路科学研究所（以下简称：公路所）成立于1956年，是交通运输部直属的正局级事业单位，是公路交通领域的国家战略科技力量，主要从事公路交通运输领域的科学研究、技术研发、标准规范制修订和科技服务、技术支撑、人才培养等工作。经过60多年的建设和发展，公路所已发展成为集科学研究与产业开发为一体的综合研究机构，拥有综合试验能力位居世界前列的公路交通综合试验场。</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长期以来，公路所秉承“求是创新 力臻卓越”院训，肩负“交通强国 科技先锋”使命，以加强“科技引领、自主创新、支撑服务”三个能力建设为着力点，致力于建成基础前沿引领型、应用技术创新型、成果转化高效型、科技智库高端型的“四型”研究院，设有基础研究创新中心、道路研究中心、桥梁隧道研究中心、道路交通安全研究中心等11个科学研究部门；具有车路一体智能交通全国重点实验室、公路材料腐蚀与工程安全国家野外科学观测研究站、公路与桥梁高效养护及安全耐久国家工程研究中心、国家智能交通系统工程技术研究中心、国家环境保护道路交通噪声控制工程技术中心、公路绿色建造与交通安全国际科技合作基地等6个国家级创新平台，道路结构与材料、旧桥检测与加固、公路交通安全、智能交通、公路环保、车辆运行安全等6个交通运输行业重点实验室；建立了公路建养新材料、自动驾驶、基础设施智能制造、综合交通大数据、交通网络安全、建筑信息模型（BIM）、道路养护作业自动化等7个交通运输行业研发中心；“北京大杜社公路长期性能野外科学观测研究站”入选国家野外站择优建设名单，在国内外公路交通科技领域具有重要影响力。全国交通工程设施（公路）标准化技术委员会等8个全国（部）标委会秘书处均设置在公路所。</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rPr>
              <w:t>“十一五”以来，我院完成了国家高速公路联网不停车收费和服务系统、多塔连跨悬索桥结构体系与结构性能研究、封闭和半开放条件下智能车路系统测试评估与示范应用等763项国家、省部级和地方重大科研项目、173项重大科技服务项目及652项标准规范的制修订等工作，获得国家科技进步奖14项、省部级奖特等奖与一等奖9项、社会力量特等奖与一等奖67项，引领和支撑了公路交通运输行业的科学技术发展，发表重要科技论文48篇、著作29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3076" w:type="dxa"/>
            <w:vAlign w:val="center"/>
          </w:tcPr>
          <w:p>
            <w:pPr>
              <w:widowControl/>
              <w:adjustRightInd w:val="0"/>
              <w:snapToGrid w:val="0"/>
              <w:jc w:val="center"/>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color w:val="000000"/>
                <w:kern w:val="0"/>
                <w:sz w:val="24"/>
                <w:lang w:val="en-US"/>
              </w:rPr>
              <w:t>刘</w:t>
            </w:r>
            <w:r>
              <w:rPr>
                <w:rFonts w:hint="default" w:ascii="Times New Roman" w:hAnsi="Times New Roman" w:eastAsia="仿宋" w:cs="Times New Roman"/>
                <w:color w:val="000000"/>
                <w:kern w:val="0"/>
                <w:sz w:val="24"/>
                <w:lang w:val="en-US" w:eastAsia="zh-CN"/>
              </w:rPr>
              <w:t>老师</w:t>
            </w:r>
          </w:p>
        </w:tc>
        <w:tc>
          <w:tcPr>
            <w:tcW w:w="1485" w:type="dxa"/>
            <w:vAlign w:val="center"/>
          </w:tcPr>
          <w:p>
            <w:pPr>
              <w:widowControl/>
              <w:adjustRightInd w:val="0"/>
              <w:spacing w:line="240" w:lineRule="auto"/>
              <w:jc w:val="center"/>
              <w:rPr>
                <w:rFonts w:hint="default" w:ascii="Times New Roman" w:hAnsi="Times New Roman" w:eastAsia="楷体" w:cs="Times New Roman"/>
                <w:kern w:val="0"/>
                <w:sz w:val="28"/>
                <w:szCs w:val="32"/>
                <w:lang w:val="en-GB" w:eastAsia="zh-CN"/>
              </w:rPr>
            </w:pPr>
            <w:r>
              <w:rPr>
                <w:rFonts w:hint="default" w:ascii="Times New Roman" w:hAnsi="Times New Roman" w:eastAsia="楷体" w:cs="Times New Roman"/>
                <w:kern w:val="0"/>
                <w:sz w:val="28"/>
                <w:szCs w:val="32"/>
                <w:lang w:val="en-US"/>
              </w:rPr>
              <w:t>联系</w:t>
            </w:r>
            <w:r>
              <w:rPr>
                <w:rFonts w:hint="default" w:ascii="Times New Roman" w:hAnsi="Times New Roman" w:eastAsia="楷体" w:cs="Times New Roman"/>
                <w:kern w:val="0"/>
                <w:sz w:val="28"/>
                <w:szCs w:val="32"/>
                <w:lang w:val="en-US" w:eastAsia="zh-CN"/>
              </w:rPr>
              <w:t>方式</w:t>
            </w:r>
          </w:p>
        </w:tc>
        <w:tc>
          <w:tcPr>
            <w:tcW w:w="2371" w:type="dxa"/>
            <w:vAlign w:val="center"/>
          </w:tcPr>
          <w:p>
            <w:pPr>
              <w:widowControl/>
              <w:adjustRightInd w:val="0"/>
              <w:jc w:val="center"/>
              <w:rPr>
                <w:rFonts w:hint="default" w:ascii="Times New Roman" w:hAnsi="Times New Roman" w:eastAsia="方正仿宋简体" w:cs="Times New Roman"/>
                <w:kern w:val="0"/>
                <w:sz w:val="24"/>
                <w:lang w:val="en-GB"/>
              </w:rPr>
            </w:pPr>
            <w:r>
              <w:rPr>
                <w:rFonts w:hint="default" w:ascii="Times New Roman" w:hAnsi="Times New Roman" w:eastAsia="仿宋" w:cs="Times New Roman"/>
                <w:color w:val="000000"/>
                <w:kern w:val="0"/>
                <w:sz w:val="24"/>
                <w:lang w:val="en-US"/>
              </w:rPr>
              <w:t>15001327862</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简体" w:cs="Times New Roman"/>
                <w:kern w:val="0"/>
                <w:sz w:val="24"/>
                <w:lang w:val="en-GB"/>
              </w:rPr>
            </w:pPr>
            <w:r>
              <w:rPr>
                <w:rFonts w:hint="default" w:ascii="Times New Roman" w:hAnsi="Times New Roman" w:eastAsia="仿宋" w:cs="Times New Roman"/>
                <w:bCs/>
                <w:spacing w:val="6"/>
                <w:kern w:val="0"/>
                <w:sz w:val="24"/>
                <w:szCs w:val="28"/>
                <w:lang w:val="en-US"/>
              </w:rPr>
              <w:t>京津冀地区市民AI出行助手——基于大语言模型的城市MaaS平台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jc w:val="center"/>
              <w:rPr>
                <w:rFonts w:hint="default" w:ascii="Times New Roman" w:hAnsi="Times New Roman" w:eastAsia="方正仿宋简体" w:cs="Times New Roman"/>
                <w:kern w:val="0"/>
                <w:sz w:val="24"/>
                <w:lang w:val="en-GB"/>
              </w:rPr>
            </w:pPr>
            <w:r>
              <w:rPr>
                <w:rFonts w:hint="default" w:ascii="Times New Roman" w:hAnsi="Times New Roman" w:eastAsia="仿宋" w:cs="Times New Roman"/>
                <w:bCs/>
                <w:spacing w:val="6"/>
                <w:kern w:val="0"/>
                <w:sz w:val="24"/>
                <w:szCs w:val="28"/>
                <w:lang w:val="en-US"/>
              </w:rPr>
              <w:t>交通运输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出行即服务”（MaaS）是一种新的出行服务理念，是指将不同方式的出行服务，整合进按需出行的一体化出行服务平台中，为出行者量身定制高效、经济、绿色的出行解决方案。本项目旨在开发一个基于大语言模型的京津冀地区市民MaaS出行服务平台，基于京津冀地区城市交通数据，通过人工智能算法并结合出行者的出行需求、交通工具信息以及天气信息，为出行者推荐最高效便捷的出行方式规划服务。平台核心功能与目标包括：</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【出行者需求理解】：利用大语言模型，理解出行者的出行需求，例如出行者的最早预期出发时间、预期到达时间、出行预算与偏好等；</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【交通信息采集】：采用网络爬虫等方式，实时获取当前路网拥堵状态、列车时刻表、航班信息、目的地天气等内容，形成交通信息数据库；</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【出行建议生成】：根据出行者的需求、当前时刻的交通信息，估算出行方案所需时间，通过大语言模型为出行者推荐并生成时间最短、价格最低且最契合出行者需求的完整出行方案。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1、降低出行者出行规划的时间成本，提供更高质量的交通运输服务；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2、推动综合交通运输一体化转型，为综合交通枢纽构建与京津冀交通一体化提供数字化和智能化支持。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1、技术实现的准确性和创新</w:t>
            </w:r>
            <w:r>
              <w:rPr>
                <w:rFonts w:hint="eastAsia" w:eastAsia="仿宋" w:cs="Times New Roman"/>
                <w:bCs/>
                <w:spacing w:val="6"/>
                <w:kern w:val="0"/>
                <w:sz w:val="24"/>
                <w:szCs w:val="28"/>
                <w:lang w:val="en-GB" w:eastAsia="zh-CN"/>
              </w:rPr>
              <w:t>性</w:t>
            </w:r>
            <w:r>
              <w:rPr>
                <w:rFonts w:hint="default" w:ascii="Times New Roman" w:hAnsi="Times New Roman" w:eastAsia="仿宋" w:cs="Times New Roman"/>
                <w:bCs/>
                <w:spacing w:val="6"/>
                <w:kern w:val="0"/>
                <w:sz w:val="24"/>
                <w:szCs w:val="28"/>
                <w:lang w:val="en-GB"/>
              </w:rPr>
              <w:t>（40%）：技术成果是否满足题目要求，是否具备足够的创新性；</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作品应最终完成一个基于大语言模型的MaaS平台Demo研发，平台应支持题目中所要求的功能，能支持生成不少于3种交通方式（包括但不限于：共享单车、网约车、地铁、城际轨道交通、民航、渡轮等）的出行方案，对于一个出发地城市，能生成不少于5个前往目的地城市的出行方案。</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2、用户体验和界面设计（20%）：界面是否直观易用，生成结果是否易于理解，用户体验是否良好；</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作品应具有一个简洁、易用的用户界面，用户可在界面中直接输入需求，并用明晰、易理解的方式输出结果至用户。</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3、实用性和可靠性（20%）：技术成果是否适用于实际场景，是否稳定可靠；</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仿宋" w:cs="Times New Roman"/>
                <w:bCs/>
                <w:spacing w:val="6"/>
                <w:kern w:val="0"/>
                <w:sz w:val="24"/>
                <w:szCs w:val="28"/>
                <w:lang w:val="en-GB"/>
              </w:rPr>
            </w:pPr>
            <w:r>
              <w:rPr>
                <w:rFonts w:hint="default" w:ascii="Times New Roman" w:hAnsi="Times New Roman" w:eastAsia="仿宋" w:cs="Times New Roman"/>
                <w:bCs/>
                <w:spacing w:val="6"/>
                <w:kern w:val="0"/>
                <w:sz w:val="24"/>
                <w:szCs w:val="28"/>
                <w:lang w:val="en-GB"/>
              </w:rPr>
              <w:t>4、测试结果和文档完整性（10%）：是否对技术成果进行了全面的测试，测试文档和用户文档是否详尽清晰；</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仿宋" w:cs="Times New Roman"/>
                <w:kern w:val="0"/>
                <w:sz w:val="24"/>
                <w:lang w:val="en-GB"/>
              </w:rPr>
            </w:pPr>
            <w:r>
              <w:rPr>
                <w:rFonts w:hint="default" w:ascii="Times New Roman" w:hAnsi="Times New Roman" w:eastAsia="仿宋" w:cs="Times New Roman"/>
                <w:bCs/>
                <w:spacing w:val="6"/>
                <w:kern w:val="0"/>
                <w:sz w:val="24"/>
                <w:szCs w:val="28"/>
                <w:lang w:val="en-GB"/>
              </w:rPr>
              <w:t>5、演示效果（10%）：演示Demo是否满足题目要求。</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9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方正楷体简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我单位将为参赛团队提供全方位的指导帮助和支持。以下是我们为参赛团队提供的指导帮助等详细方案：</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参观应用场景：我们将安排参赛团队参观交通部公路交通试验场等实验基地，以便他们更好地</w:t>
            </w:r>
            <w:r>
              <w:rPr>
                <w:rFonts w:hint="eastAsia" w:eastAsia="仿宋" w:cs="Times New Roman"/>
                <w:bCs/>
                <w:spacing w:val="6"/>
                <w:kern w:val="0"/>
                <w:sz w:val="24"/>
                <w:szCs w:val="28"/>
                <w:lang w:val="en-US" w:eastAsia="zh-CN"/>
              </w:rPr>
              <w:t>了解</w:t>
            </w:r>
            <w:r>
              <w:rPr>
                <w:rFonts w:hint="default" w:ascii="Times New Roman" w:hAnsi="Times New Roman" w:eastAsia="仿宋" w:cs="Times New Roman"/>
                <w:bCs/>
                <w:spacing w:val="6"/>
                <w:kern w:val="0"/>
                <w:sz w:val="24"/>
                <w:szCs w:val="28"/>
                <w:lang w:val="en-US"/>
              </w:rPr>
              <w:t>行业现状、发展趋势和应用前景。参观时间初步定于比赛前两个月，具体时间将根据参赛团队的需求和实际情况进行调整。</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实践调研：我们将组织参赛团队进行实践调研，深入了解行业内的实际问题和需求。调研对象包括车路一体智能交通全国重点实验室、公路科学数据中心等。调研成果将作为参赛团队作品的创新点和技术依据。调研时间计划在比赛前一个月，具体时间将根据参赛团队的需求和实际情况进行调整。</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提供以往相关研究资料：我们将为参赛团队提供项目相关的研究报告和行业资讯等资料，以帮助他们了解行业动态和比赛要求。资料将在比赛报名后的一周内提供。</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配备专门指导人员：我们将为参赛团队配备经验丰富的指导老师，为他们提供技术指导、创意指导和策略建议等。指导老师将与参赛团队保持密切沟通，确保作品质量和创新性。</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推动产教融合：我们将积极与相关企业、学校和政府部门合作，推动产教融合，为参赛团队提供更多实践机会和资 源。我们将邀请行业专家和企业代表参加比赛评审和讲座活动，为参赛团队提供更多学习机会。</w:t>
            </w:r>
          </w:p>
          <w:p>
            <w:pPr>
              <w:widowControl/>
              <w:adjustRightInd w:val="0"/>
              <w:snapToGrid w:val="0"/>
              <w:jc w:val="both"/>
              <w:rPr>
                <w:rFonts w:hint="default" w:ascii="Times New Roman" w:hAnsi="Times New Roman" w:eastAsia="方正仿宋简体" w:cs="Times New Roman"/>
                <w:bCs/>
                <w:spacing w:val="6"/>
                <w:kern w:val="0"/>
                <w:sz w:val="24"/>
                <w:szCs w:val="28"/>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方正楷体简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left"/>
              <w:textAlignment w:val="auto"/>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获奖团队将</w:t>
            </w:r>
            <w:r>
              <w:rPr>
                <w:rFonts w:hint="default" w:ascii="Times New Roman" w:hAnsi="Times New Roman" w:eastAsia="仿宋" w:cs="Times New Roman"/>
                <w:bCs/>
                <w:spacing w:val="6"/>
                <w:kern w:val="0"/>
                <w:sz w:val="24"/>
                <w:szCs w:val="28"/>
                <w:lang w:val="en-US" w:eastAsia="zh-CN"/>
              </w:rPr>
              <w:t>根据排名情况</w:t>
            </w:r>
            <w:r>
              <w:rPr>
                <w:rFonts w:hint="default" w:ascii="Times New Roman" w:hAnsi="Times New Roman" w:eastAsia="仿宋" w:cs="Times New Roman"/>
                <w:bCs/>
                <w:spacing w:val="6"/>
                <w:kern w:val="0"/>
                <w:sz w:val="24"/>
                <w:szCs w:val="28"/>
                <w:lang w:val="en-US"/>
              </w:rPr>
              <w:t>获得2025年度车路一体智能交通全国重点实验室开放课题优先推荐</w:t>
            </w:r>
            <w:r>
              <w:rPr>
                <w:rFonts w:hint="default" w:ascii="Times New Roman" w:hAnsi="Times New Roman" w:eastAsia="仿宋" w:cs="Times New Roman"/>
                <w:bCs/>
                <w:spacing w:val="6"/>
                <w:kern w:val="0"/>
                <w:sz w:val="24"/>
                <w:szCs w:val="28"/>
                <w:lang w:val="en-US" w:eastAsia="zh-CN"/>
              </w:rPr>
              <w:t>、</w:t>
            </w:r>
            <w:r>
              <w:rPr>
                <w:rFonts w:hint="default" w:ascii="Times New Roman" w:hAnsi="Times New Roman" w:eastAsia="仿宋" w:cs="Times New Roman"/>
                <w:bCs/>
                <w:spacing w:val="6"/>
                <w:kern w:val="0"/>
                <w:sz w:val="24"/>
                <w:szCs w:val="28"/>
                <w:lang w:val="en-US"/>
              </w:rPr>
              <w:t>车路一体智能交通全国重点实验室资源开放共享优先推荐</w:t>
            </w:r>
            <w:r>
              <w:rPr>
                <w:rFonts w:hint="default" w:ascii="Times New Roman" w:hAnsi="Times New Roman" w:eastAsia="仿宋" w:cs="Times New Roman"/>
                <w:bCs/>
                <w:spacing w:val="6"/>
                <w:kern w:val="0"/>
                <w:sz w:val="24"/>
                <w:szCs w:val="28"/>
                <w:lang w:val="en-US" w:eastAsia="zh-CN"/>
              </w:rPr>
              <w:t>和</w:t>
            </w:r>
            <w:r>
              <w:rPr>
                <w:rFonts w:hint="default" w:ascii="Times New Roman" w:hAnsi="Times New Roman" w:eastAsia="仿宋" w:cs="Times New Roman"/>
                <w:bCs/>
                <w:spacing w:val="6"/>
                <w:kern w:val="0"/>
                <w:sz w:val="24"/>
                <w:szCs w:val="28"/>
                <w:lang w:val="en-US"/>
              </w:rPr>
              <w:t>在实验室实习实践机会</w:t>
            </w:r>
            <w:r>
              <w:rPr>
                <w:rFonts w:hint="default" w:ascii="Times New Roman" w:hAnsi="Times New Roman" w:eastAsia="仿宋" w:cs="Times New Roman"/>
                <w:bCs/>
                <w:spacing w:val="6"/>
                <w:kern w:val="0"/>
                <w:sz w:val="24"/>
                <w:szCs w:val="28"/>
                <w:lang w:val="en-US" w:eastAsia="zh-CN"/>
              </w:rPr>
              <w:t>。</w:t>
            </w:r>
          </w:p>
        </w:tc>
      </w:tr>
    </w:tbl>
    <w:p>
      <w:pPr>
        <w:widowControl/>
        <w:jc w:val="left"/>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“青协发展”京津冀区域协同发展专项赛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bCs w:val="0"/>
          <w:kern w:val="0"/>
          <w:sz w:val="44"/>
          <w:szCs w:val="32"/>
          <w:lang w:val="en-US" w:eastAsia="zh-CN"/>
        </w:rPr>
        <w:t>-05</w:t>
      </w:r>
    </w:p>
    <w:p>
      <w:pPr>
        <w:widowControl/>
        <w:jc w:val="left"/>
        <w:rPr>
          <w:rFonts w:hint="default" w:ascii="Times New Roman" w:hAnsi="Times New Roman" w:eastAsia="方正黑体简体" w:cs="Times New Roman"/>
          <w:kern w:val="0"/>
          <w:sz w:val="24"/>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86"/>
        <w:gridCol w:w="1463"/>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单位名称</w:t>
            </w:r>
          </w:p>
        </w:tc>
        <w:tc>
          <w:tcPr>
            <w:tcW w:w="6932" w:type="dxa"/>
            <w:gridSpan w:val="3"/>
            <w:vAlign w:val="center"/>
          </w:tcPr>
          <w:p>
            <w:pPr>
              <w:widowControl/>
              <w:jc w:val="center"/>
              <w:textAlignment w:val="center"/>
              <w:rPr>
                <w:rFonts w:hint="default" w:ascii="Times New Roman" w:hAnsi="Times New Roman" w:eastAsia="方正仿宋简体" w:cs="Times New Roman"/>
                <w:color w:val="000000"/>
                <w:kern w:val="0"/>
                <w:sz w:val="24"/>
                <w:lang w:val="en-GB"/>
              </w:rPr>
            </w:pPr>
            <w:r>
              <w:rPr>
                <w:rFonts w:hint="default" w:ascii="Times New Roman" w:hAnsi="Times New Roman" w:eastAsia="仿宋" w:cs="Times New Roman"/>
                <w:color w:val="000000"/>
                <w:kern w:val="0"/>
                <w:sz w:val="24"/>
                <w:lang w:val="en-GB"/>
              </w:rPr>
              <w:t>首都信息发展股份有限公司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jc w:val="center"/>
              <w:textAlignment w:val="center"/>
              <w:rPr>
                <w:rFonts w:hint="default" w:ascii="Times New Roman" w:hAnsi="Times New Roman" w:eastAsia="方正仿宋简体" w:cs="Times New Roman"/>
                <w:color w:val="000000"/>
                <w:kern w:val="0"/>
                <w:sz w:val="24"/>
                <w:lang w:val="en-US"/>
              </w:rPr>
            </w:pPr>
            <w:r>
              <w:rPr>
                <w:rFonts w:hint="default" w:ascii="Times New Roman" w:hAnsi="Times New Roman" w:eastAsia="仿宋" w:cs="Times New Roman"/>
                <w:color w:val="000000"/>
                <w:kern w:val="0"/>
                <w:sz w:val="24"/>
                <w:lang w:val="en-US"/>
              </w:rPr>
              <w:t>国有控股企业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地址</w:t>
            </w:r>
          </w:p>
        </w:tc>
        <w:tc>
          <w:tcPr>
            <w:tcW w:w="6932" w:type="dxa"/>
            <w:gridSpan w:val="3"/>
            <w:vAlign w:val="center"/>
          </w:tcPr>
          <w:p>
            <w:pPr>
              <w:widowControl/>
              <w:jc w:val="center"/>
              <w:textAlignment w:val="center"/>
              <w:rPr>
                <w:rFonts w:hint="default" w:ascii="Times New Roman" w:hAnsi="Times New Roman" w:eastAsia="方正仿宋简体" w:cs="Times New Roman"/>
                <w:color w:val="000000"/>
                <w:kern w:val="0"/>
                <w:sz w:val="24"/>
                <w:lang w:val="en-GB"/>
              </w:rPr>
            </w:pPr>
            <w:r>
              <w:rPr>
                <w:rFonts w:hint="default" w:ascii="Times New Roman" w:hAnsi="Times New Roman" w:eastAsia="仿宋" w:cs="Times New Roman"/>
                <w:color w:val="000000"/>
                <w:kern w:val="0"/>
                <w:sz w:val="24"/>
                <w:lang w:val="en-US"/>
              </w:rPr>
              <w:t>北京市东城区隆福寺街95号隆福大厦5层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jc w:val="center"/>
        </w:trPr>
        <w:tc>
          <w:tcPr>
            <w:tcW w:w="1668" w:type="dxa"/>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单位简介</w:t>
            </w:r>
          </w:p>
        </w:tc>
        <w:tc>
          <w:tcPr>
            <w:tcW w:w="6932"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首都信息发展股份有限公司（以下简称：首都信息）成立于1998年1月，注册资本28980.8609万元人民币，是北京市电子政务领域国有骨干企业。公司于2001年在香港联交所创业板挂牌上市，2011年转香港联交所主板上市（HK.1075）。首都信息致力于打造“领先的智慧城市和数据产业运营商”，创新形成“一核、两台、四域”主业务格局，凭借丰富的首都政务信息化服务经验和资源优势，长期为北京市电子政务系统，医疗保险和社保卡系统、住房公积金系统、空气质量监控系统、社区服务信息系统、积分落户信息系统等提供持续、可靠、稳定的信息技术服务；曾承担并完成多项北京市乃至全国重大信息化应用工程建设、运维工作，在北京奥运、APEC峰会、“一带一路”国际合作高峰论坛、全国及北京两会、党的十九大、中非合作论坛北京峰会、北京马拉松赛事、亚洲文明对话大会、世园会、中华人民共和国成立70周年庆祝活动等重大国事活动、重要活动中提供系统保障；积极参与城市副中心行政办公区信息化建设、雄安新区建设和冬奥会筹办，树立了“讲政治、敢担当、信得过”的国有信息技术企业形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作为国内知名的智慧城市运营服务商，首都信息是国家规划布局内重点软件企业、高新技术企业，拥有信息系统建设和服务能力优秀级（CS4级）证书、国际软件成熟度最高等级CMMI5级证书、安防工程企业设计施工维护能力（一级）证书、信息技术服务标准ITSS最高级1级认证证书以及云计算服务能力标准符合性证书。拥有由北京市科委认定的北京网络多媒体实验室、北京市物联网技术与系统工程技术研究中心，北京市发改委认定的智慧健康养老产业互联网技术北京市工程实验室，北京市经信局认定的北京市企业技术中心等4个市级重点实验室，以及北京市科委认定的引进高端外国专家国际合作基地、互联网云应用北京市国际科技合作基地2个市属基地。公司亦成立AI（人工智能）实验室、大数据研究中心、区块链研究中心3个前沿技术实验室。</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center"/>
              <w:rPr>
                <w:rFonts w:hint="default" w:ascii="Times New Roman" w:hAnsi="Times New Roman" w:eastAsia="方正仿宋简体" w:cs="Times New Roman"/>
                <w:color w:val="000000"/>
                <w:kern w:val="0"/>
                <w:sz w:val="24"/>
                <w:lang w:val="en-GB"/>
              </w:rPr>
            </w:pPr>
            <w:r>
              <w:rPr>
                <w:rFonts w:hint="default" w:ascii="Times New Roman" w:hAnsi="Times New Roman" w:eastAsia="仿宋" w:cs="Times New Roman"/>
                <w:color w:val="000000"/>
                <w:kern w:val="0"/>
                <w:sz w:val="24"/>
                <w:lang w:val="en-US"/>
              </w:rPr>
              <w:t>经过二十余年的发展，首都信息已拥有1,800余名员工，6家控股公司、3家参股公司、11家分支机构，业务覆盖政府、医疗、民生、金融等多个领域。先后荣获中国IT服务十大领军企业、中国互联网领军品牌、中国信息化首选服务商、中国（IT服务）十大创新企业，中国（IT）十大诚信品牌、中国云计算创新企业、中国方案商百强企业、中国政府信息化方案案例创新奖、中国IT服务创新单位奖、中国电子政务优秀供应商、北京市科学技术三等奖、港股品牌价值100强、数据智能生态百强、北京市软件和信息服务综合实力百强企业、ITSS成功应用案例奖等诸多奖项与荣誉，成功入选《中国电子政务年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668" w:type="dxa"/>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联系人</w:t>
            </w:r>
          </w:p>
        </w:tc>
        <w:tc>
          <w:tcPr>
            <w:tcW w:w="2686" w:type="dxa"/>
            <w:vAlign w:val="center"/>
          </w:tcPr>
          <w:p>
            <w:pPr>
              <w:widowControl/>
              <w:jc w:val="center"/>
              <w:rPr>
                <w:rFonts w:hint="default" w:ascii="Times New Roman" w:hAnsi="Times New Roman" w:eastAsia="方正仿宋简体" w:cs="Times New Roman"/>
                <w:kern w:val="0"/>
                <w:sz w:val="24"/>
                <w:lang w:val="en-US" w:eastAsia="zh-CN"/>
              </w:rPr>
            </w:pPr>
            <w:r>
              <w:rPr>
                <w:rFonts w:hint="default" w:ascii="Times New Roman" w:hAnsi="Times New Roman" w:eastAsia="仿宋" w:cs="Times New Roman"/>
                <w:kern w:val="0"/>
                <w:sz w:val="24"/>
                <w:lang w:val="en-US"/>
              </w:rPr>
              <w:t>陈</w:t>
            </w:r>
            <w:r>
              <w:rPr>
                <w:rFonts w:hint="default" w:ascii="Times New Roman" w:hAnsi="Times New Roman" w:eastAsia="仿宋" w:cs="Times New Roman"/>
                <w:kern w:val="0"/>
                <w:sz w:val="24"/>
                <w:lang w:val="en-US" w:eastAsia="zh-CN"/>
              </w:rPr>
              <w:t>老师</w:t>
            </w:r>
          </w:p>
        </w:tc>
        <w:tc>
          <w:tcPr>
            <w:tcW w:w="1463" w:type="dxa"/>
            <w:vAlign w:val="center"/>
          </w:tcPr>
          <w:p>
            <w:pPr>
              <w:widowControl/>
              <w:adjustRightInd w:val="0"/>
              <w:snapToGrid w:val="0"/>
              <w:jc w:val="center"/>
              <w:rPr>
                <w:rFonts w:hint="default" w:ascii="Times New Roman" w:hAnsi="Times New Roman" w:eastAsia="楷体" w:cs="Times New Roman"/>
                <w:kern w:val="0"/>
                <w:sz w:val="28"/>
                <w:szCs w:val="32"/>
                <w:lang w:val="en-US" w:eastAsia="zh-CN"/>
              </w:rPr>
            </w:pPr>
            <w:r>
              <w:rPr>
                <w:rFonts w:hint="default" w:ascii="Times New Roman" w:hAnsi="Times New Roman" w:eastAsia="楷体" w:cs="Times New Roman"/>
                <w:kern w:val="0"/>
                <w:sz w:val="28"/>
                <w:szCs w:val="32"/>
                <w:lang w:val="en-US" w:eastAsia="zh-CN"/>
              </w:rPr>
              <w:t>联系方式</w:t>
            </w:r>
          </w:p>
        </w:tc>
        <w:tc>
          <w:tcPr>
            <w:tcW w:w="2783" w:type="dxa"/>
            <w:vAlign w:val="center"/>
          </w:tcPr>
          <w:p>
            <w:pPr>
              <w:widowControl/>
              <w:jc w:val="center"/>
              <w:rPr>
                <w:rFonts w:hint="default" w:ascii="Times New Roman" w:hAnsi="Times New Roman" w:eastAsia="方正仿宋简体" w:cs="Times New Roman"/>
                <w:kern w:val="0"/>
                <w:sz w:val="24"/>
                <w:lang w:val="en-GB"/>
              </w:rPr>
            </w:pPr>
            <w:r>
              <w:rPr>
                <w:rFonts w:hint="default" w:ascii="Times New Roman" w:hAnsi="Times New Roman" w:eastAsia="方正仿宋简体" w:cs="Times New Roman"/>
                <w:kern w:val="0"/>
                <w:sz w:val="24"/>
                <w:lang w:val="en-US"/>
              </w:rPr>
              <w:t>(010)88511155-6508</w:t>
            </w:r>
          </w:p>
        </w:tc>
      </w:tr>
    </w:tbl>
    <w:p>
      <w:pPr>
        <w:widowControl/>
        <w:jc w:val="left"/>
        <w:rPr>
          <w:rFonts w:hint="default" w:ascii="Times New Roman" w:hAnsi="Times New Roman" w:eastAsia="方正黑体简体" w:cs="Times New Roman"/>
          <w:kern w:val="0"/>
          <w:sz w:val="24"/>
          <w:lang w:val="en-GB"/>
        </w:rPr>
      </w:pPr>
    </w:p>
    <w:p>
      <w:pPr>
        <w:widowControl/>
        <w:jc w:val="left"/>
        <w:rPr>
          <w:rFonts w:hint="default" w:ascii="Times New Roman" w:hAnsi="Times New Roman" w:eastAsia="方正黑体简体" w:cs="Times New Roman"/>
          <w:kern w:val="0"/>
          <w:sz w:val="24"/>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835" w:type="dxa"/>
            <w:tcBorders>
              <w:tl2br w:val="nil"/>
              <w:tr2bl w:val="nil"/>
            </w:tcBorders>
            <w:shd w:val="clear" w:color="auto" w:fill="FFFFFF"/>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题目</w:t>
            </w:r>
          </w:p>
        </w:tc>
        <w:tc>
          <w:tcPr>
            <w:tcW w:w="6669" w:type="dxa"/>
            <w:tcBorders>
              <w:tl2br w:val="nil"/>
              <w:tr2bl w:val="nil"/>
            </w:tcBorders>
            <w:shd w:val="clear" w:color="auto" w:fill="FFFFFF"/>
            <w:vAlign w:val="center"/>
          </w:tcPr>
          <w:p>
            <w:pPr>
              <w:widowControl/>
              <w:jc w:val="center"/>
              <w:textAlignment w:val="center"/>
              <w:rPr>
                <w:rFonts w:hint="default" w:ascii="Times New Roman" w:hAnsi="Times New Roman" w:eastAsia="方正仿宋简体" w:cs="Times New Roman"/>
                <w:color w:val="000000"/>
                <w:kern w:val="0"/>
                <w:sz w:val="24"/>
                <w:lang w:val="en-US"/>
              </w:rPr>
            </w:pPr>
            <w:r>
              <w:rPr>
                <w:rFonts w:hint="default" w:ascii="Times New Roman" w:hAnsi="Times New Roman" w:eastAsia="仿宋" w:cs="Times New Roman"/>
                <w:color w:val="000000"/>
                <w:kern w:val="0"/>
                <w:sz w:val="24"/>
                <w:lang w:val="en-US"/>
              </w:rPr>
              <w:t>智慧政务AI：基于大模型的京津冀政务智能问答系统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567" w:hRule="atLeast"/>
          <w:jc w:val="center"/>
        </w:trPr>
        <w:tc>
          <w:tcPr>
            <w:tcW w:w="1835" w:type="dxa"/>
            <w:tcBorders>
              <w:tl2br w:val="nil"/>
              <w:tr2bl w:val="nil"/>
            </w:tcBorders>
            <w:shd w:val="clear" w:color="auto" w:fill="FFFFFF"/>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行业领域</w:t>
            </w:r>
          </w:p>
        </w:tc>
        <w:tc>
          <w:tcPr>
            <w:tcW w:w="6669" w:type="dxa"/>
            <w:tcBorders>
              <w:tl2br w:val="nil"/>
              <w:tr2bl w:val="nil"/>
            </w:tcBorders>
            <w:shd w:val="clear" w:color="auto" w:fill="FFFFFF"/>
            <w:vAlign w:val="center"/>
          </w:tcPr>
          <w:p>
            <w:pPr>
              <w:widowControl/>
              <w:jc w:val="center"/>
              <w:textAlignment w:val="center"/>
              <w:rPr>
                <w:rFonts w:hint="default" w:ascii="Times New Roman" w:hAnsi="Times New Roman" w:eastAsia="方正仿宋简体" w:cs="Times New Roman"/>
                <w:color w:val="000000"/>
                <w:kern w:val="0"/>
                <w:sz w:val="24"/>
                <w:lang w:val="en-US"/>
              </w:rPr>
            </w:pPr>
            <w:r>
              <w:rPr>
                <w:rFonts w:hint="default" w:ascii="Times New Roman" w:hAnsi="Times New Roman" w:eastAsia="仿宋" w:cs="Times New Roman"/>
                <w:color w:val="000000"/>
                <w:kern w:val="0"/>
                <w:sz w:val="24"/>
                <w:lang w:val="en-US"/>
              </w:rPr>
              <w:t>信息技术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771" w:hRule="atLeast"/>
          <w:jc w:val="center"/>
        </w:trPr>
        <w:tc>
          <w:tcPr>
            <w:tcW w:w="1835" w:type="dxa"/>
            <w:tcBorders>
              <w:tl2br w:val="nil"/>
              <w:tr2bl w:val="nil"/>
            </w:tcBorders>
            <w:shd w:val="clear" w:color="auto" w:fill="FFFFFF"/>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题目介绍</w:t>
            </w:r>
          </w:p>
        </w:tc>
        <w:tc>
          <w:tcPr>
            <w:tcW w:w="666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京津冀协同发展已进入第十个年头，这一重大国家战略下，北京、天津、河北三地通过密切合作，实现了区域发展格局的重塑，推进了产业对接协作，优化了公共资源配置，并显著改善了生态环境。随着人工智能技术的迅速发展，京津冀政务服务正面临数字化转型的新机遇。本项目旨在开发一个基于大模型的智能政务问答系统，以提供更高效、精准和便捷的公共服务。此系统将结合先进的人工智能技术，特别是大型预训练语言模型，为市民提供快速准确的政务信息查询和问题解答服务。系统核心功能与目标包括：</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【智能问答处理】： 利用大型语言模型处理自然语言查询，能够理解并准确响应市民关于政策、法规、程序、城市治理、环境治理等方面的询问。</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【实时信息更新与学习】： 系统能够实时更新最新的政务信息，并通过持续学习优化答案质量。</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【多渠道接入】： 支持多种交互方式，如文字输入、语音识别等，方便市民通过不同的终端和渠道进行查询。</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【个性化与智能推荐】： 根据用户的查询历史和偏好提供个性化的信息服务和智能推荐。</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简体" w:cs="Times New Roman"/>
                <w:color w:val="000000"/>
                <w:kern w:val="0"/>
                <w:sz w:val="24"/>
                <w:lang w:val="en-US"/>
              </w:rPr>
            </w:pPr>
            <w:r>
              <w:rPr>
                <w:rFonts w:hint="default" w:ascii="Times New Roman" w:hAnsi="Times New Roman" w:eastAsia="仿宋" w:cs="Times New Roman"/>
                <w:color w:val="000000"/>
                <w:kern w:val="0"/>
                <w:sz w:val="24"/>
                <w:lang w:val="en-US"/>
              </w:rPr>
              <w:t>【隐私保护和安全】： 严格遵守数据保护法规，确保用户信息的隐私和安全。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95" w:hRule="atLeast"/>
          <w:jc w:val="center"/>
        </w:trPr>
        <w:tc>
          <w:tcPr>
            <w:tcW w:w="1835" w:type="dxa"/>
            <w:tcBorders>
              <w:tl2br w:val="nil"/>
              <w:tr2bl w:val="nil"/>
            </w:tcBorders>
            <w:shd w:val="clear" w:color="auto" w:fill="FFFFFF"/>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预期取得的</w:t>
            </w:r>
          </w:p>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经济社会效益</w:t>
            </w:r>
          </w:p>
        </w:tc>
        <w:tc>
          <w:tcPr>
            <w:tcW w:w="6669" w:type="dxa"/>
            <w:tcBorders>
              <w:bottom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1、提高政务服务效率并节省成本：减少人工处理查询的需求，提供24/7的即时响应服务。</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2、增强市民满意度：提高对市民诉求的响应速度和处理质量，增加市民对政府服务的满意度和信任；自动回答生成系统能提供更准确、全面的信息，提高市民获取信息的便捷性。</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简体" w:cs="Times New Roman"/>
                <w:color w:val="000000"/>
                <w:kern w:val="0"/>
                <w:sz w:val="24"/>
                <w:lang w:val="en-US"/>
              </w:rPr>
            </w:pPr>
            <w:r>
              <w:rPr>
                <w:rFonts w:hint="default" w:ascii="Times New Roman" w:hAnsi="Times New Roman" w:eastAsia="仿宋" w:cs="Times New Roman"/>
                <w:color w:val="000000"/>
                <w:kern w:val="0"/>
                <w:sz w:val="24"/>
                <w:lang w:val="en-US"/>
              </w:rPr>
              <w:t>3、推动政务数字化转型： 作为政府数字化转型的重要一环，为未来更广泛的智能化政务服务奠定基础。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jc w:val="center"/>
              <w:rPr>
                <w:rFonts w:hint="default" w:ascii="Times New Roman" w:hAnsi="Times New Roman" w:eastAsia="楷体" w:cs="Times New Roman"/>
                <w:kern w:val="0"/>
                <w:sz w:val="24"/>
                <w:lang w:val="en-GB"/>
              </w:rPr>
            </w:pPr>
            <w:r>
              <w:rPr>
                <w:rFonts w:hint="default" w:ascii="Times New Roman" w:hAnsi="Times New Roman" w:eastAsia="楷体" w:cs="Times New Roman"/>
                <w:kern w:val="0"/>
                <w:sz w:val="28"/>
                <w:szCs w:val="32"/>
                <w:lang w:val="en-US"/>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1、技术实现的准确性和创新性（40%）： 技术方案是否准确、高效，是否有创新元素。</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2、用户体验和界面设计（20%）： 界面是否直观易用，用户体验是否良好。</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3、实用性和可靠性（20%）： 方案是否适用于实际场景，是否稳定可靠。</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lang w:val="en-US"/>
              </w:rPr>
              <w:t>4、测试结果和文档完整性（10%）： 测试是否全面，文档是否详尽清晰。</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方正仿宋简体" w:cs="Times New Roman"/>
                <w:kern w:val="0"/>
                <w:sz w:val="24"/>
                <w:lang w:val="en-US"/>
              </w:rPr>
            </w:pPr>
            <w:r>
              <w:rPr>
                <w:rFonts w:hint="default" w:ascii="Times New Roman" w:hAnsi="Times New Roman" w:eastAsia="仿宋" w:cs="Times New Roman"/>
                <w:color w:val="000000"/>
                <w:kern w:val="0"/>
                <w:sz w:val="24"/>
                <w:lang w:val="en-US"/>
              </w:rPr>
              <w:t>5、演示效果（10%）： 演示是否清晰，是否有效地传达了项目的价值和成果。</w:t>
            </w:r>
          </w:p>
        </w:tc>
      </w:tr>
    </w:tbl>
    <w:p>
      <w:pPr>
        <w:widowControl/>
        <w:jc w:val="left"/>
        <w:rPr>
          <w:rFonts w:hint="default" w:ascii="Times New Roman" w:hAnsi="Times New Roman" w:eastAsia="方正黑体简体" w:cs="Times New Roman"/>
          <w:kern w:val="0"/>
          <w:sz w:val="24"/>
          <w:lang w:val="en-GB"/>
        </w:rPr>
      </w:pPr>
    </w:p>
    <w:p>
      <w:pPr>
        <w:widowControl/>
        <w:jc w:val="left"/>
        <w:rPr>
          <w:rFonts w:hint="default" w:ascii="Times New Roman" w:hAnsi="Times New Roman" w:eastAsia="方正黑体简体" w:cs="Times New Roman"/>
          <w:kern w:val="0"/>
          <w:sz w:val="24"/>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976" w:hRule="atLeast"/>
          <w:jc w:val="center"/>
        </w:trPr>
        <w:tc>
          <w:tcPr>
            <w:tcW w:w="1815" w:type="dxa"/>
            <w:tcBorders>
              <w:tl2br w:val="nil"/>
              <w:tr2bl w:val="nil"/>
            </w:tcBorders>
            <w:shd w:val="clear" w:color="auto" w:fill="FFFFFF"/>
            <w:vAlign w:val="center"/>
          </w:tcPr>
          <w:p>
            <w:pPr>
              <w:widowControl/>
              <w:jc w:val="center"/>
              <w:rPr>
                <w:rFonts w:hint="default" w:ascii="Times New Roman" w:hAnsi="Times New Roman" w:eastAsia="方正楷体简体" w:cs="Times New Roman"/>
                <w:kern w:val="0"/>
                <w:sz w:val="28"/>
                <w:szCs w:val="32"/>
                <w:lang w:val="en-US"/>
              </w:rPr>
            </w:pPr>
            <w:r>
              <w:rPr>
                <w:rFonts w:hint="default" w:ascii="Times New Roman" w:hAnsi="Times New Roman" w:eastAsia="楷体" w:cs="Times New Roman"/>
                <w:kern w:val="0"/>
                <w:sz w:val="28"/>
                <w:szCs w:val="32"/>
                <w:lang w:val="en-US"/>
              </w:rPr>
              <w:t>指导措施</w:t>
            </w:r>
          </w:p>
        </w:tc>
        <w:tc>
          <w:tcPr>
            <w:tcW w:w="668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为了确保参赛团队在比赛中取得优异成绩，我们将提供全方位的指导帮助和支持。以下是我们为参赛团队提供的指导帮助等详细方案：</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参观应用场景：我们将安排参赛团队参观相关的实际应用场景，以便他们更好地了解行业现状、发展趋势和应用前景。</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实践调研：我们将组织参赛团队进行实践调研，深入了解行业内的实际问题和需求。调研对象包括企业、学校和政府部门等。调研成果将作为参赛团队作品的创新点和技术依据。</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提供以往相关研究资料：我们将为参赛团队提供往届相关比赛的优秀作品、研究报告和行业资讯等资料，以帮助他们了解行业动态和比赛要求。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配备专门指导人员：我们将为参赛团队配备经验丰富的指导老师，为他们提供技术指导、创意指导和策略建议等。指导老师将与参赛团队保持密切沟通，确保作品质量和创新性。</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推动产教融合：我们将积极与相关企业、学校和政府部门合作，推动产教融合，为参赛团队提供更多实践机会和资源。我们将邀请行业专家和企业代表参加比赛评审和讲座活动，为参赛团队提供更多学习机会。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99" w:hRule="atLeast"/>
          <w:jc w:val="center"/>
        </w:trPr>
        <w:tc>
          <w:tcPr>
            <w:tcW w:w="1815" w:type="dxa"/>
            <w:tcBorders>
              <w:tl2br w:val="nil"/>
              <w:tr2bl w:val="nil"/>
            </w:tcBorders>
            <w:shd w:val="clear" w:color="auto" w:fill="FFFFFF"/>
            <w:vAlign w:val="center"/>
          </w:tcPr>
          <w:p>
            <w:pPr>
              <w:widowControl/>
              <w:jc w:val="center"/>
              <w:rPr>
                <w:rFonts w:hint="default" w:ascii="Times New Roman" w:hAnsi="Times New Roman" w:eastAsia="方正楷体简体" w:cs="Times New Roman"/>
                <w:kern w:val="0"/>
                <w:sz w:val="28"/>
                <w:szCs w:val="32"/>
                <w:lang w:val="en-US"/>
              </w:rPr>
            </w:pPr>
            <w:r>
              <w:rPr>
                <w:rFonts w:hint="default" w:ascii="Times New Roman" w:hAnsi="Times New Roman" w:eastAsia="楷体" w:cs="Times New Roman"/>
                <w:kern w:val="0"/>
                <w:sz w:val="28"/>
                <w:szCs w:val="32"/>
                <w:lang w:val="en-US"/>
              </w:rPr>
              <w:t>奖励措施</w:t>
            </w:r>
          </w:p>
        </w:tc>
        <w:tc>
          <w:tcPr>
            <w:tcW w:w="6689" w:type="dxa"/>
            <w:tcBorders>
              <w:tl2br w:val="nil"/>
              <w:tr2bl w:val="nil"/>
            </w:tcBorders>
            <w:shd w:val="clear" w:color="auto" w:fill="FFFFFF"/>
            <w:vAlign w:val="center"/>
          </w:tcPr>
          <w:p>
            <w:pPr>
              <w:widowControl/>
              <w:spacing w:line="400" w:lineRule="exact"/>
              <w:ind w:firstLine="480" w:firstLineChars="200"/>
              <w:jc w:val="left"/>
              <w:rPr>
                <w:rFonts w:hint="default" w:ascii="Times New Roman" w:hAnsi="Times New Roman" w:eastAsia="Times New Roman" w:cs="Times New Roman"/>
                <w:kern w:val="0"/>
                <w:sz w:val="24"/>
                <w:lang w:val="en-GB"/>
              </w:rPr>
            </w:pPr>
            <w:r>
              <w:rPr>
                <w:rFonts w:hint="default" w:ascii="Times New Roman" w:hAnsi="Times New Roman" w:eastAsia="仿宋" w:cs="Times New Roman"/>
                <w:kern w:val="0"/>
                <w:sz w:val="24"/>
                <w:lang w:val="en-US"/>
              </w:rPr>
              <w:t>本选题拟定的设奖等次和获奖比例数量如下：</w:t>
            </w:r>
          </w:p>
          <w:p>
            <w:pPr>
              <w:keepNext w:val="0"/>
              <w:keepLines w:val="0"/>
              <w:pageBreakBefore w:val="0"/>
              <w:widowControl/>
              <w:kinsoku/>
              <w:wordWrap/>
              <w:overflowPunct/>
              <w:topLinePunct w:val="0"/>
              <w:autoSpaceDE/>
              <w:autoSpaceDN/>
              <w:bidi w:val="0"/>
              <w:adjustRightInd/>
              <w:snapToGrid/>
              <w:spacing w:line="400" w:lineRule="exact"/>
              <w:ind w:firstLine="504"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bCs/>
                <w:spacing w:val="6"/>
                <w:kern w:val="0"/>
                <w:sz w:val="24"/>
                <w:szCs w:val="28"/>
                <w:lang w:val="en-US"/>
              </w:rPr>
              <w:t>获奖团队将</w:t>
            </w:r>
            <w:r>
              <w:rPr>
                <w:rFonts w:hint="default" w:ascii="Times New Roman" w:hAnsi="Times New Roman" w:eastAsia="仿宋" w:cs="Times New Roman"/>
                <w:bCs/>
                <w:spacing w:val="6"/>
                <w:kern w:val="0"/>
                <w:sz w:val="24"/>
                <w:szCs w:val="28"/>
                <w:lang w:val="en-US" w:eastAsia="zh-CN"/>
              </w:rPr>
              <w:t>根据排名情况</w:t>
            </w:r>
            <w:r>
              <w:rPr>
                <w:rFonts w:hint="default" w:ascii="Times New Roman" w:hAnsi="Times New Roman" w:eastAsia="仿宋" w:cs="Times New Roman"/>
                <w:kern w:val="0"/>
                <w:sz w:val="24"/>
                <w:lang w:val="en-US"/>
              </w:rPr>
              <w:t>获得单卡A800模型训练算力机时</w:t>
            </w:r>
            <w:r>
              <w:rPr>
                <w:rFonts w:hint="default" w:ascii="Times New Roman" w:hAnsi="Times New Roman" w:eastAsia="仿宋" w:cs="Times New Roman"/>
                <w:kern w:val="0"/>
                <w:sz w:val="24"/>
                <w:lang w:val="en-US" w:eastAsia="zh-CN"/>
              </w:rPr>
              <w:t>5</w:t>
            </w:r>
            <w:r>
              <w:rPr>
                <w:rFonts w:hint="eastAsia" w:eastAsia="仿宋" w:cs="Times New Roman"/>
                <w:kern w:val="0"/>
                <w:sz w:val="24"/>
                <w:lang w:val="en-US" w:eastAsia="zh-CN"/>
              </w:rPr>
              <w:t>—</w:t>
            </w:r>
            <w:r>
              <w:rPr>
                <w:rFonts w:hint="default" w:ascii="Times New Roman" w:hAnsi="Times New Roman" w:eastAsia="仿宋" w:cs="Times New Roman"/>
                <w:kern w:val="0"/>
                <w:sz w:val="24"/>
                <w:lang w:val="en-US"/>
              </w:rPr>
              <w:t>30天</w:t>
            </w:r>
            <w:r>
              <w:rPr>
                <w:rFonts w:hint="default" w:ascii="Times New Roman" w:hAnsi="Times New Roman" w:eastAsia="仿宋" w:cs="Times New Roman"/>
                <w:kern w:val="0"/>
                <w:sz w:val="24"/>
                <w:lang w:val="en-US" w:eastAsia="zh-CN"/>
              </w:rPr>
              <w:t>、</w:t>
            </w:r>
            <w:r>
              <w:rPr>
                <w:rFonts w:hint="default" w:ascii="Times New Roman" w:hAnsi="Times New Roman" w:eastAsia="仿宋" w:cs="Times New Roman"/>
                <w:kern w:val="0"/>
                <w:sz w:val="24"/>
                <w:lang w:val="en-US"/>
              </w:rPr>
              <w:t>实习实践机会，就业岗位推荐</w:t>
            </w:r>
            <w:r>
              <w:rPr>
                <w:rFonts w:hint="default" w:ascii="Times New Roman" w:hAnsi="Times New Roman" w:eastAsia="仿宋" w:cs="Times New Roman"/>
                <w:kern w:val="0"/>
                <w:sz w:val="24"/>
                <w:lang w:val="en-US" w:eastAsia="zh-CN"/>
              </w:rPr>
              <w:t>和</w:t>
            </w:r>
            <w:r>
              <w:rPr>
                <w:rFonts w:hint="default" w:ascii="Times New Roman" w:hAnsi="Times New Roman" w:eastAsia="仿宋" w:cs="Times New Roman"/>
                <w:kern w:val="0"/>
                <w:sz w:val="24"/>
                <w:lang w:val="en-US"/>
              </w:rPr>
              <w:t>求职“绿色通道”。</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对于被选为“擂主”团队的获奖者，将提供以下奖励措施：</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获得单卡A800模型训练算力机时3个月；</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优先实习实践机会：为“擂主”团队成员提供优先实习实践的机会，帮助他们提升实践能力。</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优先就业岗位推荐：为“擂主”团队成员提供优先就业岗位推荐的机会，增加就业机会。</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产教融合：将为获奖团队所在高校提供与企业合作的机会，推动产教融合，促进科技成果转化。</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专属成果孵化政策：为“擂主”团队提供专属的成果孵化政策，支持他们将获奖项目转化为实际产品和服务。</w:t>
            </w:r>
          </w:p>
        </w:tc>
      </w:tr>
    </w:tbl>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方正仿宋简体" w:cs="Times New Roman"/>
          <w:kern w:val="0"/>
          <w:sz w:val="24"/>
          <w:lang w:val="en-US"/>
        </w:rPr>
      </w:pPr>
    </w:p>
    <w:p>
      <w:pPr>
        <w:widowControl/>
        <w:jc w:val="left"/>
        <w:rPr>
          <w:rFonts w:hint="default" w:ascii="Times New Roman" w:hAnsi="Times New Roman" w:eastAsia="方正黑体简体" w:cs="Times New Roman"/>
          <w:kern w:val="0"/>
          <w:sz w:val="24"/>
          <w:lang w:val="en-US"/>
        </w:rPr>
      </w:pPr>
    </w:p>
    <w:p>
      <w:pPr>
        <w:widowControl/>
        <w:jc w:val="left"/>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“青协发展”京津冀区域协同发展专项赛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bCs w:val="0"/>
          <w:kern w:val="0"/>
          <w:sz w:val="44"/>
          <w:szCs w:val="32"/>
          <w:lang w:val="en-US" w:eastAsia="zh-CN"/>
        </w:rPr>
        <w:t>-06</w:t>
      </w:r>
    </w:p>
    <w:p>
      <w:pPr>
        <w:keepNext w:val="0"/>
        <w:keepLines w:val="0"/>
        <w:pageBreakBefore w:val="0"/>
        <w:widowControl/>
        <w:tabs>
          <w:tab w:val="left" w:pos="8640"/>
        </w:tabs>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01"/>
        <w:gridCol w:w="144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keepNext w:val="0"/>
              <w:keepLines w:val="0"/>
              <w:pageBreakBefore w:val="0"/>
              <w:widowControl/>
              <w:kinsoku/>
              <w:wordWrap/>
              <w:overflowPunct/>
              <w:topLinePunct w:val="0"/>
              <w:autoSpaceDE/>
              <w:autoSpaceDN/>
              <w:bidi w:val="0"/>
              <w:adjustRightInd w:val="0"/>
              <w:spacing w:line="440" w:lineRule="exact"/>
              <w:jc w:val="center"/>
              <w:textAlignment w:val="auto"/>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仿宋_GB2312"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北京绿投环境社会治理研究院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仿宋_GB2312"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民办非企业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keepNext w:val="0"/>
              <w:keepLines w:val="0"/>
              <w:pageBreakBefore w:val="0"/>
              <w:widowControl/>
              <w:kinsoku/>
              <w:wordWrap/>
              <w:overflowPunct/>
              <w:topLinePunct w:val="0"/>
              <w:autoSpaceDE/>
              <w:autoSpaceDN/>
              <w:bidi w:val="0"/>
              <w:adjustRightInd w:val="0"/>
              <w:spacing w:line="440" w:lineRule="exact"/>
              <w:jc w:val="center"/>
              <w:textAlignment w:val="auto"/>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仿宋_GB2312"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北京市通州区观音街2号院1号楼5层502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jc w:val="center"/>
        </w:trPr>
        <w:tc>
          <w:tcPr>
            <w:tcW w:w="1668" w:type="dxa"/>
            <w:vAlign w:val="center"/>
          </w:tcPr>
          <w:p>
            <w:pPr>
              <w:keepNext w:val="0"/>
              <w:keepLines w:val="0"/>
              <w:pageBreakBefore w:val="0"/>
              <w:widowControl/>
              <w:kinsoku/>
              <w:wordWrap/>
              <w:overflowPunct/>
              <w:topLinePunct w:val="0"/>
              <w:autoSpaceDE/>
              <w:autoSpaceDN/>
              <w:bidi w:val="0"/>
              <w:adjustRightInd w:val="0"/>
              <w:spacing w:line="440" w:lineRule="exact"/>
              <w:jc w:val="center"/>
              <w:textAlignment w:val="auto"/>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_GB2312"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2022年，在国家发展和改革委员会和北京市人民政府大力支持下，以国家发展和改革委员会委派中国宏观经济研究院（国家发展和改革委员会宏观经济研究院）、国家发展和改革委员会价格成本调查中心作为双指导单位，北京市通州区人民政府作为主管单位，联合清华大学、中国人民大学、厦门大学、剑桥大学、斯坦福大学、北卡罗来纳大学等高校学者共同发起设立的民办非营利性研究机构——北京ESG研究院。北京ESG研究院践行全球可持续发展理念，以推动中国高质量发展、助力中国式现代化建设研究为己任，并旨在打造国内一流、世界领先的具有中国特色的权威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668"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280" w:firstLineChars="100"/>
              <w:jc w:val="both"/>
              <w:textAlignment w:val="auto"/>
              <w:rPr>
                <w:rFonts w:hint="default" w:ascii="Times New Roman" w:hAnsi="Times New Roman" w:eastAsia="楷体" w:cs="Times New Roman"/>
                <w:bCs/>
                <w:spacing w:val="6"/>
                <w:kern w:val="0"/>
                <w:sz w:val="24"/>
                <w:szCs w:val="28"/>
                <w:lang w:val="en-GB"/>
              </w:rPr>
            </w:pPr>
            <w:r>
              <w:rPr>
                <w:rFonts w:hint="default" w:ascii="Times New Roman" w:hAnsi="Times New Roman" w:eastAsia="楷体" w:cs="Times New Roman"/>
                <w:kern w:val="0"/>
                <w:sz w:val="28"/>
                <w:szCs w:val="32"/>
                <w:lang w:val="en-US"/>
              </w:rPr>
              <w:t>联系人</w:t>
            </w:r>
          </w:p>
        </w:tc>
        <w:tc>
          <w:tcPr>
            <w:tcW w:w="2701" w:type="dxa"/>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仿宋简体"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李老师</w:t>
            </w:r>
          </w:p>
        </w:tc>
        <w:tc>
          <w:tcPr>
            <w:tcW w:w="1448" w:type="dxa"/>
            <w:vAlign w:val="center"/>
          </w:tcPr>
          <w:p>
            <w:pPr>
              <w:keepNext w:val="0"/>
              <w:keepLines w:val="0"/>
              <w:pageBreakBefore w:val="0"/>
              <w:widowControl/>
              <w:kinsoku/>
              <w:wordWrap/>
              <w:overflowPunct/>
              <w:topLinePunct w:val="0"/>
              <w:autoSpaceDE/>
              <w:autoSpaceDN/>
              <w:bidi w:val="0"/>
              <w:adjustRightInd w:val="0"/>
              <w:spacing w:line="440" w:lineRule="exact"/>
              <w:jc w:val="center"/>
              <w:textAlignment w:val="auto"/>
              <w:rPr>
                <w:rFonts w:hint="default" w:ascii="Times New Roman" w:hAnsi="Times New Roman" w:eastAsia="楷体" w:cs="Times New Roman"/>
                <w:kern w:val="0"/>
                <w:sz w:val="28"/>
                <w:szCs w:val="32"/>
                <w:lang w:val="en-GB" w:eastAsia="zh-CN"/>
              </w:rPr>
            </w:pPr>
            <w:r>
              <w:rPr>
                <w:rFonts w:hint="default" w:ascii="Times New Roman" w:hAnsi="Times New Roman" w:eastAsia="楷体" w:cs="Times New Roman"/>
                <w:kern w:val="0"/>
                <w:sz w:val="28"/>
                <w:szCs w:val="32"/>
                <w:lang w:val="en-US" w:eastAsia="zh-CN"/>
              </w:rPr>
              <w:t>联系方式</w:t>
            </w:r>
          </w:p>
        </w:tc>
        <w:tc>
          <w:tcPr>
            <w:tcW w:w="2783" w:type="dxa"/>
            <w:vAlign w:val="center"/>
          </w:tcPr>
          <w:p>
            <w:pPr>
              <w:keepNext w:val="0"/>
              <w:keepLines w:val="0"/>
              <w:pageBreakBefore w:val="0"/>
              <w:widowControl/>
              <w:kinsoku/>
              <w:wordWrap/>
              <w:overflowPunct/>
              <w:topLinePunct w:val="0"/>
              <w:autoSpaceDE/>
              <w:autoSpaceDN/>
              <w:bidi w:val="0"/>
              <w:adjustRightInd w:val="0"/>
              <w:spacing w:line="440" w:lineRule="exact"/>
              <w:jc w:val="center"/>
              <w:textAlignment w:val="auto"/>
              <w:rPr>
                <w:rFonts w:hint="default" w:ascii="Times New Roman" w:hAnsi="Times New Roman" w:eastAsia="方正仿宋简体" w:cs="Times New Roman"/>
                <w:kern w:val="0"/>
                <w:sz w:val="24"/>
                <w:lang w:val="en-GB"/>
              </w:rPr>
            </w:pPr>
            <w:r>
              <w:rPr>
                <w:rFonts w:hint="default" w:ascii="Times New Roman" w:hAnsi="Times New Roman" w:eastAsia="仿宋" w:cs="Times New Roman"/>
                <w:bCs/>
                <w:spacing w:val="6"/>
                <w:kern w:val="0"/>
                <w:sz w:val="24"/>
                <w:szCs w:val="28"/>
                <w:lang w:val="en-US" w:eastAsia="zh-CN"/>
              </w:rPr>
              <w:t>18801375446</w:t>
            </w:r>
          </w:p>
        </w:tc>
      </w:tr>
    </w:tbl>
    <w:p>
      <w:pPr>
        <w:keepNext w:val="0"/>
        <w:keepLines w:val="0"/>
        <w:pageBreakBefore w:val="0"/>
        <w:widowControl/>
        <w:tabs>
          <w:tab w:val="left" w:pos="8640"/>
        </w:tabs>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7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9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83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93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pacing w:line="440" w:lineRule="exact"/>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 w:cs="Times New Roman"/>
                <w:bCs/>
                <w:spacing w:val="6"/>
                <w:kern w:val="0"/>
                <w:sz w:val="24"/>
                <w:szCs w:val="28"/>
                <w:lang w:val="en-US" w:eastAsia="zh-CN"/>
              </w:rPr>
              <w:t>ESG视角下，为京津冀园区打造绿色物业服务平台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83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93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pacing w:line="440" w:lineRule="exact"/>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 w:cs="Times New Roman"/>
                <w:bCs/>
                <w:spacing w:val="6"/>
                <w:kern w:val="0"/>
                <w:sz w:val="24"/>
                <w:szCs w:val="28"/>
                <w:lang w:val="en-US" w:eastAsia="zh-CN"/>
              </w:rPr>
              <w:t>ESG领域、商圈物业服务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71" w:hRule="atLeast"/>
          <w:jc w:val="center"/>
        </w:trPr>
        <w:tc>
          <w:tcPr>
            <w:tcW w:w="183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93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1.背景：随着全球可持续发展目标的提出，ESG的重要性在企业和社会中日益凸显。物业服务在城市化进程中扮演着重要的角色，其可持续发展与ESG理念的结合对于推动绿色、低碳、可持续的城市发展至关重要。</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2.需求：以ESG视角为引导，为京津冀园区建立</w:t>
            </w:r>
            <w:r>
              <w:rPr>
                <w:rFonts w:hint="eastAsia" w:eastAsia="仿宋" w:cs="Times New Roman"/>
                <w:bCs/>
                <w:spacing w:val="6"/>
                <w:kern w:val="0"/>
                <w:sz w:val="24"/>
                <w:szCs w:val="28"/>
                <w:lang w:val="en-US" w:eastAsia="zh-CN"/>
              </w:rPr>
              <w:t>一个</w:t>
            </w:r>
            <w:r>
              <w:rPr>
                <w:rFonts w:hint="default" w:ascii="Times New Roman" w:hAnsi="Times New Roman" w:eastAsia="仿宋" w:cs="Times New Roman"/>
                <w:bCs/>
                <w:spacing w:val="6"/>
                <w:kern w:val="0"/>
                <w:sz w:val="24"/>
                <w:szCs w:val="28"/>
                <w:lang w:val="en-US" w:eastAsia="zh-CN"/>
              </w:rPr>
              <w:t>绿色物业服务平台，满足以下需求：</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（1）有效管理能源使用，促进垃圾分类和可回收物品回收，实现循环经济。</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（2）提供商圈附近人群参与的机会，增强社区凝聚力。</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（3）确保平台的透明度和负责任的治理机制。制定并执行可持续发展战略，确保业务长期发展。</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（4）数字化管理系统：利用物联网技术，实时监测建筑物的能源使用情况。开发APP或平台，便于商圈附近人群参与垃圾分类和公共事务投票。</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（5）商圈互动平台：建立在线社区，鼓励商圈内的企业人群分享绿色生活方式和资源共享。提供线上线下活动，增进社区成员之间的交流。</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_GB2312"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3.注意事项：鼓励参赛学生结合自身专业特长，如计算机科学、环境科学、社会学等，明确自身强项与实力，通过解决实际问题达到可持续发展的目标。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95" w:hRule="atLeast"/>
          <w:jc w:val="center"/>
        </w:trPr>
        <w:tc>
          <w:tcPr>
            <w:tcW w:w="1835"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楷体" w:cs="Times New Roman"/>
                <w:kern w:val="0"/>
                <w:sz w:val="28"/>
                <w:szCs w:val="28"/>
                <w:lang w:val="en-US" w:eastAsia="zh-CN"/>
              </w:rPr>
            </w:pPr>
            <w:r>
              <w:rPr>
                <w:rFonts w:hint="default" w:ascii="Times New Roman" w:hAnsi="Times New Roman" w:eastAsia="楷体" w:cs="Times New Roman"/>
                <w:kern w:val="0"/>
                <w:sz w:val="28"/>
                <w:szCs w:val="28"/>
                <w:lang w:val="en-US" w:eastAsia="zh-CN"/>
              </w:rPr>
              <w:t>预期取得的</w:t>
            </w:r>
          </w:p>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939" w:type="dxa"/>
            <w:tcBorders>
              <w:bottom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通过实时监测和智能化管理建筑物的能源使用，平台可以帮助物业降低能源成本，提高能源利用效率。优化垃圾分类与回收流程，降低废物处理成本，实现资源循环利用，有望减少废弃物处理的经济负担。</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_GB2312"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eastAsia="zh-CN"/>
              </w:rPr>
              <w:t>通过切实推动ESG理念，绿色物业服务平台有望为社区实现可持续发展目标，包括减少碳足迹、提升社会公平性等方面的目标。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36" w:hRule="atLeast"/>
          <w:jc w:val="center"/>
        </w:trPr>
        <w:tc>
          <w:tcPr>
            <w:tcW w:w="1835" w:type="dxa"/>
            <w:tcBorders>
              <w:righ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93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1.选题要求：选择题材应当与ESG、物业领域相关。</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2.形式要求：作品可以采用论文、实验报告、设计方案等形式。文字叙述应当清晰明了，图表、表格等附加材料应当精确清晰。</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eastAsia" w:eastAsia="仿宋" w:cs="Times New Roman"/>
                <w:bCs/>
                <w:spacing w:val="6"/>
                <w:kern w:val="0"/>
                <w:sz w:val="24"/>
                <w:szCs w:val="28"/>
                <w:lang w:val="en-US" w:eastAsia="zh-CN"/>
              </w:rPr>
              <w:t>3</w:t>
            </w:r>
            <w:r>
              <w:rPr>
                <w:rFonts w:hint="default" w:ascii="Times New Roman" w:hAnsi="Times New Roman" w:eastAsia="仿宋" w:cs="Times New Roman"/>
                <w:bCs/>
                <w:spacing w:val="6"/>
                <w:kern w:val="0"/>
                <w:sz w:val="24"/>
                <w:szCs w:val="28"/>
                <w:lang w:val="en-US" w:eastAsia="zh-CN"/>
              </w:rPr>
              <w:t>.提交要求：作品需以电子文档的形式提交，接受常见格式如PDF或Word。图片或其他附加材料应当以高分辨率格式提交。</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eastAsia" w:eastAsia="仿宋" w:cs="Times New Roman"/>
                <w:bCs/>
                <w:spacing w:val="6"/>
                <w:kern w:val="0"/>
                <w:sz w:val="24"/>
                <w:szCs w:val="28"/>
                <w:lang w:val="en-US" w:eastAsia="zh-CN"/>
              </w:rPr>
              <w:t>4</w:t>
            </w:r>
            <w:r>
              <w:rPr>
                <w:rFonts w:hint="default" w:ascii="Times New Roman" w:hAnsi="Times New Roman" w:eastAsia="仿宋" w:cs="Times New Roman"/>
                <w:bCs/>
                <w:spacing w:val="6"/>
                <w:kern w:val="0"/>
                <w:sz w:val="24"/>
                <w:szCs w:val="28"/>
                <w:lang w:val="en-US" w:eastAsia="zh-CN"/>
              </w:rPr>
              <w:t>.字数要求：论文或报告字数限制在5000字之间。</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超出字数范围的部分将不被评审。</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eastAsia" w:eastAsia="仿宋" w:cs="Times New Roman"/>
                <w:bCs/>
                <w:spacing w:val="6"/>
                <w:kern w:val="0"/>
                <w:sz w:val="24"/>
                <w:szCs w:val="28"/>
                <w:lang w:val="en-US" w:eastAsia="zh-CN"/>
              </w:rPr>
              <w:t>5</w:t>
            </w:r>
            <w:r>
              <w:rPr>
                <w:rFonts w:hint="default" w:ascii="Times New Roman" w:hAnsi="Times New Roman" w:eastAsia="仿宋" w:cs="Times New Roman"/>
                <w:bCs/>
                <w:spacing w:val="6"/>
                <w:kern w:val="0"/>
                <w:sz w:val="24"/>
                <w:szCs w:val="28"/>
                <w:lang w:val="en-US" w:eastAsia="zh-CN"/>
              </w:rPr>
              <w:t>.评选标准：</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内容深度：报告内容应深入挖掘选题，包含有实质性的内容，不仅限于表面描述。</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创意独特性：评估作品中的创新思维和独特见解。</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方法与技巧：对于设计类型的内容，评估使用的方法和技术的合理性与准确性。</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default" w:ascii="Times New Roman" w:hAnsi="Times New Roman" w:eastAsia="仿宋" w:cs="Times New Roman"/>
                <w:bCs/>
                <w:spacing w:val="6"/>
                <w:kern w:val="0"/>
                <w:sz w:val="24"/>
                <w:szCs w:val="28"/>
                <w:lang w:val="en-US" w:eastAsia="zh-CN"/>
              </w:rPr>
              <w:t>结论与展望：评估结论是否得当，对未来研究或应用的展望是否合理。</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 w:cs="Times New Roman"/>
                <w:bCs/>
                <w:spacing w:val="6"/>
                <w:kern w:val="0"/>
                <w:sz w:val="24"/>
                <w:szCs w:val="28"/>
                <w:lang w:val="en-US" w:eastAsia="zh-CN"/>
              </w:rPr>
            </w:pPr>
            <w:r>
              <w:rPr>
                <w:rFonts w:hint="eastAsia" w:eastAsia="仿宋" w:cs="Times New Roman"/>
                <w:bCs/>
                <w:spacing w:val="6"/>
                <w:kern w:val="0"/>
                <w:sz w:val="24"/>
                <w:szCs w:val="28"/>
                <w:lang w:val="en-US" w:eastAsia="zh-CN"/>
              </w:rPr>
              <w:t>6</w:t>
            </w:r>
            <w:r>
              <w:rPr>
                <w:rFonts w:hint="default" w:ascii="Times New Roman" w:hAnsi="Times New Roman" w:eastAsia="仿宋" w:cs="Times New Roman"/>
                <w:bCs/>
                <w:spacing w:val="6"/>
                <w:kern w:val="0"/>
                <w:sz w:val="24"/>
                <w:szCs w:val="28"/>
                <w:lang w:val="en-US" w:eastAsia="zh-CN"/>
              </w:rPr>
              <w:t>.优劣标准：作品中存在明显论据支持，结构合理，逻辑清晰者将被视为优秀。创意独特，对于复杂问题提供新的解决思路者将被视为优秀。</w:t>
            </w:r>
          </w:p>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_GB2312" w:cs="Times New Roman"/>
                <w:kern w:val="0"/>
                <w:sz w:val="24"/>
                <w:lang w:val="en-GB"/>
              </w:rPr>
            </w:pPr>
            <w:r>
              <w:rPr>
                <w:rFonts w:hint="default" w:ascii="Times New Roman" w:hAnsi="Times New Roman" w:eastAsia="仿宋" w:cs="Times New Roman"/>
                <w:bCs/>
                <w:spacing w:val="6"/>
                <w:kern w:val="0"/>
                <w:sz w:val="24"/>
                <w:szCs w:val="28"/>
                <w:lang w:val="en-US" w:eastAsia="zh-CN"/>
              </w:rPr>
              <w:t>对于实验或设计类作品，实施方法科学、数据准确的将被视为优秀。文字表达流畅、语言规范、图表清晰的作品将被视为优秀。</w:t>
            </w:r>
          </w:p>
        </w:tc>
      </w:tr>
    </w:tbl>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8"/>
        <w:tblW w:w="87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1842"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92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_GB2312" w:cs="Times New Roman"/>
                <w:bCs/>
                <w:spacing w:val="6"/>
                <w:kern w:val="0"/>
                <w:sz w:val="24"/>
                <w:szCs w:val="28"/>
                <w:lang w:val="en-GB"/>
              </w:rPr>
            </w:pPr>
            <w:r>
              <w:rPr>
                <w:rFonts w:hint="default" w:ascii="Times New Roman" w:hAnsi="Times New Roman" w:eastAsia="仿宋" w:cs="Times New Roman"/>
                <w:bCs/>
                <w:spacing w:val="6"/>
                <w:kern w:val="0"/>
                <w:sz w:val="24"/>
                <w:szCs w:val="28"/>
                <w:lang w:val="en-US" w:eastAsia="zh-CN"/>
              </w:rPr>
              <w:t>北京绿投环境社会治理研究院可以为参赛团队</w:t>
            </w:r>
            <w:r>
              <w:rPr>
                <w:rFonts w:hint="eastAsia" w:eastAsia="仿宋" w:cs="Times New Roman"/>
                <w:bCs/>
                <w:spacing w:val="6"/>
                <w:kern w:val="0"/>
                <w:sz w:val="24"/>
                <w:szCs w:val="28"/>
                <w:lang w:val="en-US" w:eastAsia="zh-CN"/>
              </w:rPr>
              <w:t>提供参</w:t>
            </w:r>
            <w:r>
              <w:rPr>
                <w:rFonts w:hint="default" w:ascii="Times New Roman" w:hAnsi="Times New Roman" w:eastAsia="仿宋" w:cs="Times New Roman"/>
                <w:bCs/>
                <w:spacing w:val="6"/>
                <w:kern w:val="0"/>
                <w:sz w:val="24"/>
                <w:szCs w:val="28"/>
                <w:lang w:val="en-US" w:eastAsia="zh-CN"/>
              </w:rPr>
              <w:t>观应用场景、实践调研</w:t>
            </w:r>
            <w:r>
              <w:rPr>
                <w:rFonts w:hint="eastAsia" w:eastAsia="仿宋" w:cs="Times New Roman"/>
                <w:bCs/>
                <w:spacing w:val="6"/>
                <w:kern w:val="0"/>
                <w:sz w:val="24"/>
                <w:szCs w:val="28"/>
                <w:lang w:val="en-US" w:eastAsia="zh-CN"/>
              </w:rPr>
              <w:t>，</w:t>
            </w:r>
            <w:r>
              <w:rPr>
                <w:rFonts w:hint="default" w:ascii="Times New Roman" w:hAnsi="Times New Roman" w:eastAsia="仿宋" w:cs="Times New Roman"/>
                <w:bCs/>
                <w:spacing w:val="6"/>
                <w:kern w:val="0"/>
                <w:sz w:val="24"/>
                <w:szCs w:val="28"/>
                <w:lang w:val="en-US" w:eastAsia="zh-CN"/>
              </w:rPr>
              <w:t>提供可供参考的以往相关研究资料，推动产教融合。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697"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920"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504" w:firstLineChars="200"/>
              <w:jc w:val="both"/>
              <w:textAlignment w:val="auto"/>
              <w:rPr>
                <w:rFonts w:hint="default" w:ascii="Times New Roman" w:hAnsi="Times New Roman" w:eastAsia="仿宋_GB2312"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eastAsia="zh-CN"/>
              </w:rPr>
              <w:t>为部分优秀获奖团队提供线下实习工作机会，并由研究院出具实习证明。</w:t>
            </w:r>
          </w:p>
        </w:tc>
      </w:tr>
    </w:tbl>
    <w:p>
      <w:pPr>
        <w:widowControl/>
        <w:jc w:val="left"/>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bCs/>
          <w:kern w:val="0"/>
          <w:sz w:val="32"/>
          <w:szCs w:val="32"/>
          <w:lang w:val="en-US" w:eastAsia="zh-CN"/>
        </w:rPr>
        <w:br w:type="page"/>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“青协发展”京津冀区域协同发展专项赛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eastAsia="zh-CN"/>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bCs w:val="0"/>
          <w:kern w:val="0"/>
          <w:sz w:val="44"/>
          <w:szCs w:val="32"/>
          <w:lang w:val="en-US" w:eastAsia="zh-CN"/>
        </w:rPr>
        <w:t>-07</w:t>
      </w:r>
    </w:p>
    <w:p>
      <w:pPr>
        <w:widowControl/>
        <w:jc w:val="left"/>
        <w:rPr>
          <w:rFonts w:hint="default" w:ascii="Times New Roman" w:hAnsi="Times New Roman" w:eastAsia="方正黑体简体" w:cs="Times New Roman"/>
          <w:kern w:val="0"/>
          <w:sz w:val="24"/>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46"/>
        <w:gridCol w:w="1515"/>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jc w:val="center"/>
              <w:textAlignment w:val="center"/>
              <w:rPr>
                <w:rFonts w:hint="default" w:ascii="Times New Roman" w:hAnsi="Times New Roman" w:eastAsia="方正仿宋简体" w:cs="Times New Roman"/>
                <w:color w:val="000000"/>
                <w:kern w:val="0"/>
                <w:sz w:val="24"/>
                <w:lang w:val="en-GB" w:eastAsia="zh-CN"/>
              </w:rPr>
            </w:pPr>
            <w:r>
              <w:rPr>
                <w:rFonts w:hint="default" w:ascii="Times New Roman" w:hAnsi="Times New Roman" w:eastAsia="仿宋" w:cs="Times New Roman"/>
                <w:color w:val="000000"/>
                <w:kern w:val="0"/>
                <w:sz w:val="24"/>
                <w:lang w:val="en-GB" w:eastAsia="zh-CN"/>
              </w:rPr>
              <w:t>北京汽车集团有限公司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jc w:val="center"/>
              <w:textAlignment w:val="center"/>
              <w:rPr>
                <w:rFonts w:hint="default" w:ascii="Times New Roman" w:hAnsi="Times New Roman" w:eastAsia="方正仿宋简体" w:cs="Times New Roman"/>
                <w:color w:val="000000"/>
                <w:kern w:val="0"/>
                <w:sz w:val="24"/>
                <w:lang w:val="en-US" w:eastAsia="zh-CN"/>
              </w:rPr>
            </w:pPr>
            <w:r>
              <w:rPr>
                <w:rFonts w:hint="default" w:ascii="Times New Roman" w:hAnsi="Times New Roman" w:eastAsia="仿宋" w:cs="Times New Roman"/>
                <w:color w:val="000000"/>
                <w:kern w:val="0"/>
                <w:sz w:val="24"/>
                <w:lang w:val="en-GB" w:eastAsia="zh-CN"/>
              </w:rPr>
              <w:t>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jc w:val="center"/>
              <w:textAlignment w:val="center"/>
              <w:rPr>
                <w:rFonts w:hint="default" w:ascii="Times New Roman" w:hAnsi="Times New Roman" w:eastAsia="方正仿宋简体" w:cs="Times New Roman"/>
                <w:color w:val="000000"/>
                <w:kern w:val="0"/>
                <w:sz w:val="24"/>
                <w:lang w:val="en-GB" w:eastAsia="zh-CN"/>
              </w:rPr>
            </w:pPr>
            <w:r>
              <w:rPr>
                <w:rFonts w:hint="default" w:ascii="Times New Roman" w:hAnsi="Times New Roman" w:eastAsia="仿宋" w:cs="Times New Roman"/>
                <w:color w:val="000000"/>
                <w:kern w:val="0"/>
                <w:sz w:val="24"/>
                <w:lang w:val="en-GB" w:eastAsia="zh-CN"/>
              </w:rPr>
              <w:t>北京市顺义区双河大街99号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jc w:val="center"/>
        </w:trPr>
        <w:tc>
          <w:tcPr>
            <w:tcW w:w="1668" w:type="dxa"/>
            <w:vAlign w:val="center"/>
          </w:tcPr>
          <w:p>
            <w:pPr>
              <w:widowControl/>
              <w:adjustRightIn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北京汽车集团有限公司是中国汽车行业的骨干企业，成立于1958年，总部位于北京。现已发展成长为年营业收入5000亿元左右、连续1</w:t>
            </w:r>
            <w:r>
              <w:rPr>
                <w:rFonts w:hint="default" w:ascii="Times New Roman" w:hAnsi="Times New Roman" w:eastAsia="仿宋" w:cs="Times New Roman"/>
                <w:kern w:val="0"/>
                <w:sz w:val="24"/>
                <w:lang w:val="en-US" w:eastAsia="zh-CN"/>
              </w:rPr>
              <w:t>1</w:t>
            </w:r>
            <w:r>
              <w:rPr>
                <w:rFonts w:hint="default" w:ascii="Times New Roman" w:hAnsi="Times New Roman" w:eastAsia="仿宋" w:cs="Times New Roman"/>
                <w:kern w:val="0"/>
                <w:sz w:val="24"/>
                <w:lang w:val="en-GB"/>
              </w:rPr>
              <w:t>年入围世界500强的大型企业集团，建立起涵盖整车及零部件研发制造、汽车服务贸易、综合出行服务、金融与投资等业务的完整产业链，具有“汽车产品品种全、新能源汽车市场保有量名列前茅”的鲜明特点。</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kern w:val="0"/>
                <w:sz w:val="24"/>
                <w:lang w:val="en-GB"/>
              </w:rPr>
              <w:t>北汽集团现聚焦整车、零部件、服务贸易三大主营业务，旗下拥有自主乘用车——ARCFOX极狐、BEIJING、北京；自主商用车——北汽福田、昌河汽车；合资品牌——北京奔驰、福建奔驰、北京现代、福田戴姆勒，产品累计销量突破3100万辆，销往全球110个国家和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668" w:type="dxa"/>
            <w:vAlign w:val="center"/>
          </w:tcPr>
          <w:p>
            <w:pPr>
              <w:widowControl/>
              <w:adjustRightInd w:val="0"/>
              <w:spacing w:line="240" w:lineRule="auto"/>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联系人</w:t>
            </w:r>
          </w:p>
        </w:tc>
        <w:tc>
          <w:tcPr>
            <w:tcW w:w="2446" w:type="dxa"/>
            <w:vAlign w:val="center"/>
          </w:tcPr>
          <w:p>
            <w:pPr>
              <w:widowControl/>
              <w:spacing w:line="240" w:lineRule="auto"/>
              <w:jc w:val="center"/>
              <w:rPr>
                <w:rFonts w:hint="default" w:ascii="Times New Roman" w:hAnsi="Times New Roman" w:eastAsia="方正仿宋简体" w:cs="Times New Roman"/>
                <w:kern w:val="0"/>
                <w:sz w:val="24"/>
                <w:lang w:val="en-US"/>
              </w:rPr>
            </w:pPr>
            <w:r>
              <w:rPr>
                <w:rFonts w:hint="default" w:ascii="Times New Roman" w:hAnsi="Times New Roman" w:eastAsia="仿宋" w:cs="Times New Roman"/>
                <w:color w:val="000000"/>
                <w:kern w:val="0"/>
                <w:sz w:val="24"/>
                <w:lang w:val="en-US" w:eastAsia="zh-CN"/>
              </w:rPr>
              <w:t>笪老师</w:t>
            </w:r>
          </w:p>
        </w:tc>
        <w:tc>
          <w:tcPr>
            <w:tcW w:w="1515" w:type="dxa"/>
            <w:vAlign w:val="center"/>
          </w:tcPr>
          <w:p>
            <w:pPr>
              <w:widowControl/>
              <w:adjustRightInd w:val="0"/>
              <w:spacing w:line="240" w:lineRule="auto"/>
              <w:jc w:val="center"/>
              <w:rPr>
                <w:rFonts w:hint="default" w:ascii="Times New Roman" w:hAnsi="Times New Roman" w:eastAsia="楷体" w:cs="Times New Roman"/>
                <w:kern w:val="0"/>
                <w:sz w:val="28"/>
                <w:szCs w:val="32"/>
                <w:lang w:val="en-GB" w:eastAsia="zh-CN"/>
              </w:rPr>
            </w:pPr>
            <w:r>
              <w:rPr>
                <w:rFonts w:hint="default" w:ascii="Times New Roman" w:hAnsi="Times New Roman" w:eastAsia="楷体" w:cs="Times New Roman"/>
                <w:kern w:val="0"/>
                <w:sz w:val="28"/>
                <w:szCs w:val="32"/>
                <w:lang w:val="en-US" w:eastAsia="zh-CN"/>
              </w:rPr>
              <w:t>联系方式</w:t>
            </w:r>
          </w:p>
        </w:tc>
        <w:tc>
          <w:tcPr>
            <w:tcW w:w="297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kern w:val="0"/>
                <w:sz w:val="24"/>
                <w:lang w:val="en-GB"/>
              </w:rPr>
            </w:pPr>
            <w:r>
              <w:rPr>
                <w:rFonts w:hint="default" w:ascii="Times New Roman" w:hAnsi="Times New Roman" w:eastAsia="方正仿宋简体" w:cs="Times New Roman"/>
                <w:kern w:val="0"/>
                <w:sz w:val="24"/>
                <w:lang w:val="en-GB"/>
              </w:rPr>
              <w:t>18611131074</w:t>
            </w:r>
          </w:p>
        </w:tc>
      </w:tr>
    </w:tbl>
    <w:p>
      <w:pPr>
        <w:widowControl/>
        <w:jc w:val="left"/>
        <w:rPr>
          <w:rFonts w:hint="default" w:ascii="Times New Roman" w:hAnsi="Times New Roman" w:eastAsia="方正黑体简体" w:cs="Times New Roman"/>
          <w:kern w:val="0"/>
          <w:sz w:val="24"/>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835" w:type="dxa"/>
            <w:tcBorders>
              <w:tl2br w:val="nil"/>
              <w:tr2bl w:val="nil"/>
            </w:tcBorders>
            <w:shd w:val="clear" w:color="auto" w:fill="FFFFFF"/>
            <w:vAlign w:val="center"/>
          </w:tcPr>
          <w:p>
            <w:pPr>
              <w:widowControl/>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kern w:val="0"/>
                <w:sz w:val="24"/>
                <w:lang w:val="en-GB"/>
              </w:rPr>
            </w:pPr>
            <w:r>
              <w:rPr>
                <w:rFonts w:hint="default" w:ascii="Times New Roman" w:hAnsi="Times New Roman" w:eastAsia="仿宋" w:cs="Times New Roman"/>
                <w:color w:val="000000"/>
                <w:kern w:val="0"/>
                <w:sz w:val="24"/>
                <w:lang w:val="en-GB" w:eastAsia="zh-CN"/>
              </w:rPr>
              <w:t>京津冀制造业一体化背景下的汽车智能座舱屏幕3D HMI界面设计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835" w:type="dxa"/>
            <w:tcBorders>
              <w:tl2br w:val="nil"/>
              <w:tr2bl w:val="nil"/>
            </w:tcBorders>
            <w:shd w:val="clear" w:color="auto" w:fill="FFFFFF"/>
            <w:vAlign w:val="center"/>
          </w:tcPr>
          <w:p>
            <w:pPr>
              <w:widowControl/>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kern w:val="0"/>
                <w:sz w:val="24"/>
                <w:lang w:val="en-GB"/>
              </w:rPr>
            </w:pPr>
            <w:r>
              <w:rPr>
                <w:rFonts w:hint="default" w:ascii="Times New Roman" w:hAnsi="Times New Roman" w:eastAsia="仿宋" w:cs="Times New Roman"/>
                <w:color w:val="000000"/>
                <w:kern w:val="0"/>
                <w:sz w:val="24"/>
                <w:lang w:val="en-US" w:eastAsia="zh-CN"/>
              </w:rPr>
              <w:t>工业设计、艺术设计、车辆工程、机械工程、心理学等相关专业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71" w:hRule="atLeast"/>
          <w:jc w:val="center"/>
        </w:trPr>
        <w:tc>
          <w:tcPr>
            <w:tcW w:w="1835" w:type="dxa"/>
            <w:tcBorders>
              <w:tl2br w:val="nil"/>
              <w:tr2bl w:val="nil"/>
            </w:tcBorders>
            <w:shd w:val="clear" w:color="auto" w:fill="FFFFFF"/>
            <w:vAlign w:val="center"/>
          </w:tcPr>
          <w:p>
            <w:pPr>
              <w:widowControl/>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color w:val="000000"/>
                <w:kern w:val="0"/>
                <w:sz w:val="24"/>
                <w:lang w:val="en-US" w:eastAsia="zh-Hans"/>
              </w:rPr>
            </w:pPr>
            <w:r>
              <w:rPr>
                <w:rFonts w:hint="default" w:ascii="Times New Roman" w:hAnsi="Times New Roman" w:eastAsia="仿宋" w:cs="Times New Roman"/>
                <w:color w:val="000000"/>
                <w:kern w:val="0"/>
                <w:sz w:val="24"/>
                <w:lang w:val="en-US" w:eastAsia="zh-Hans"/>
              </w:rPr>
              <w:t>从消费类智能电子产品到智能汽车，在当今车企座舱内屏幕的开发设计中，无论是新势力还是传统车企，已经把3D HMI显示技术作为一种设计趋势，它不仅为智能汽车提供直观、逼真的视觉效果，同时也提供了新型、良好的交互体验，为智能座舱内的交互设计拓宽了设计提升空间。</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default" w:ascii="Times New Roman" w:hAnsi="Times New Roman" w:eastAsia="仿宋" w:cs="Times New Roman"/>
                <w:kern w:val="0"/>
                <w:sz w:val="24"/>
                <w:lang w:val="en-GB" w:eastAsia="zh-Hans"/>
              </w:rPr>
            </w:pPr>
            <w:r>
              <w:rPr>
                <w:rFonts w:hint="default" w:ascii="Times New Roman" w:hAnsi="Times New Roman" w:eastAsia="仿宋" w:cs="Times New Roman"/>
                <w:color w:val="000000"/>
                <w:kern w:val="0"/>
                <w:sz w:val="24"/>
                <w:lang w:val="en-US" w:eastAsia="zh-Hans"/>
              </w:rPr>
              <w:t>在京津冀协同发展的背景下，北汽集团本着致力于“以用户为中心，打造一流的用户体验”的宗旨，设计体现具有北汽品牌特色的差异化3D HMI产品，跳出设计束缚，以智能座舱、第三空间为理念，满足不同的消费人群，不同的交互主体，多种多样的需求，同时以AI大模型作为技术驱动，通过强大的用户意图分析能力，实现智能主动交互与3D HMI视觉效果的完美融合，多维度提升智能座舱交互体验，紧跟智能化加速发展的时代步伐，不断提高京津冀地区新能源智能网联汽车的发展水平。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95" w:hRule="atLeast"/>
          <w:jc w:val="center"/>
        </w:trPr>
        <w:tc>
          <w:tcPr>
            <w:tcW w:w="1835" w:type="dxa"/>
            <w:tcBorders>
              <w:tl2br w:val="nil"/>
              <w:tr2bl w:val="nil"/>
            </w:tcBorders>
            <w:shd w:val="clear" w:color="auto" w:fill="FFFFFF"/>
            <w:vAlign w:val="center"/>
          </w:tcPr>
          <w:p>
            <w:pPr>
              <w:widowControl/>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eastAsia="zh-Hans"/>
              </w:rPr>
              <w:t>通过对用车场景的研究，依托AI大模型的技术支持，设计出适配各场景的3D HMI显示和交互方案，给消费者提供智能、生动的感知体验，力争实现“我有他无”的构想，把握和指导3D HMI技术趋势，指导交互体验的设计开发。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eastAsia="zh-Hans"/>
              </w:rPr>
            </w:pPr>
            <w:r>
              <w:rPr>
                <w:rFonts w:hint="default" w:ascii="Times New Roman" w:hAnsi="Times New Roman" w:eastAsia="仿宋" w:cs="Times New Roman"/>
                <w:kern w:val="0"/>
                <w:sz w:val="24"/>
                <w:lang w:val="en-US" w:eastAsia="zh-Hans"/>
              </w:rPr>
              <w:t>结合当前智能座舱3D HMI技术发展情况和趋势，分析主流车企3D HMI的显示方案，完成差异性的设计方案。</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eastAsia="zh-Hans"/>
              </w:rPr>
            </w:pPr>
            <w:r>
              <w:rPr>
                <w:rFonts w:hint="default" w:ascii="Times New Roman" w:hAnsi="Times New Roman" w:eastAsia="仿宋" w:cs="Times New Roman"/>
                <w:kern w:val="0"/>
                <w:sz w:val="24"/>
                <w:lang w:val="en-US" w:eastAsia="zh-Hans"/>
              </w:rPr>
              <w:t>充分考虑用车场景，分析驻车、行车之间交互体验差异，呈现各场景下3D HMI显示效果，视觉元素，镜头转场，操作需求等交互设计，将场景与3D融合关联，提升消费者感知体验，进而提升产品价值。</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eastAsia="zh-Hans"/>
              </w:rPr>
            </w:pPr>
            <w:r>
              <w:rPr>
                <w:rFonts w:hint="default" w:ascii="Times New Roman" w:hAnsi="Times New Roman" w:eastAsia="仿宋" w:cs="Times New Roman"/>
                <w:kern w:val="0"/>
                <w:sz w:val="24"/>
                <w:lang w:val="en-US" w:eastAsia="zh-Hans"/>
              </w:rPr>
              <w:t>充分参考和借鉴手机、平板等电子产品的3D HMI设计，设计上有创新，操作逻辑和交互策略上保持一致。</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eastAsia="zh-Hans"/>
              </w:rPr>
            </w:pPr>
            <w:r>
              <w:rPr>
                <w:rFonts w:hint="default" w:ascii="Times New Roman" w:hAnsi="Times New Roman" w:eastAsia="仿宋" w:cs="Times New Roman"/>
                <w:kern w:val="0"/>
                <w:sz w:val="24"/>
                <w:lang w:val="en-US" w:eastAsia="zh-Hans"/>
              </w:rPr>
              <w:t>在3D HMI场景化设计的同时，兼顾和拓展多模交互的设计可行性，即以3D HMI为主，辅以音效、灯光等感知元素，多维度展示和提升座舱交互体验。</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eastAsia="zh-Hans"/>
              </w:rPr>
            </w:pPr>
            <w:r>
              <w:rPr>
                <w:rFonts w:hint="default" w:ascii="Times New Roman" w:hAnsi="Times New Roman" w:eastAsia="仿宋" w:cs="Times New Roman"/>
                <w:kern w:val="0"/>
                <w:sz w:val="24"/>
                <w:lang w:val="en-US" w:eastAsia="zh-Hans"/>
              </w:rPr>
              <w:t>作品要求：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eastAsia="zh-Hans"/>
              </w:rPr>
            </w:pPr>
            <w:r>
              <w:rPr>
                <w:rFonts w:hint="default" w:ascii="Times New Roman" w:hAnsi="Times New Roman" w:eastAsia="仿宋" w:cs="Times New Roman"/>
                <w:kern w:val="0"/>
                <w:sz w:val="24"/>
                <w:lang w:val="en-US" w:eastAsia="zh-Hans"/>
              </w:rPr>
              <w:t>本工作涉及交叉学科，需要不同专业的成员组成跨专业团队，专业范围需包括工业设计、艺术设计、车辆工程、心理学、统计学等。</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eastAsia="zh-Hans"/>
              </w:rPr>
            </w:pPr>
            <w:r>
              <w:rPr>
                <w:rFonts w:hint="default" w:ascii="Times New Roman" w:hAnsi="Times New Roman" w:eastAsia="仿宋" w:cs="Times New Roman"/>
                <w:kern w:val="0"/>
                <w:sz w:val="24"/>
                <w:lang w:val="en-US" w:eastAsia="zh-Hans"/>
              </w:rPr>
              <w:t>完成作品的过程需包括对标、数据分析、设计等环节。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eastAsia="zh-Hans"/>
              </w:rPr>
            </w:pPr>
            <w:r>
              <w:rPr>
                <w:rFonts w:hint="default" w:ascii="Times New Roman" w:hAnsi="Times New Roman" w:eastAsia="仿宋" w:cs="Times New Roman"/>
                <w:kern w:val="0"/>
                <w:sz w:val="24"/>
                <w:lang w:val="en-US" w:eastAsia="zh-Hans"/>
              </w:rPr>
              <w:t>作品应包括设计方案、PRD文档及交互脚本。</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eastAsia="zh-Hans"/>
              </w:rPr>
              <w:t>设计工具可使用包括但不限于：CG软件，3D渲染引擎，可视化编程软件或视频短片等，配合展示设计成果。</w:t>
            </w:r>
          </w:p>
        </w:tc>
      </w:tr>
    </w:tbl>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1931" w:hRule="atLeast"/>
          <w:jc w:val="center"/>
        </w:trPr>
        <w:tc>
          <w:tcPr>
            <w:tcW w:w="1815" w:type="dxa"/>
            <w:tcBorders>
              <w:tl2br w:val="nil"/>
              <w:tr2bl w:val="nil"/>
            </w:tcBorders>
            <w:shd w:val="clear" w:color="auto" w:fill="FFFFFF"/>
            <w:vAlign w:val="center"/>
          </w:tcPr>
          <w:p>
            <w:pPr>
              <w:widowControl/>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sz w:val="24"/>
                <w:szCs w:val="24"/>
                <w:lang w:val="en-US" w:eastAsia="zh-Hans" w:bidi="ar-SA"/>
              </w:rPr>
            </w:pPr>
            <w:r>
              <w:rPr>
                <w:rFonts w:hint="default" w:ascii="Times New Roman" w:hAnsi="Times New Roman" w:eastAsia="仿宋" w:cs="Times New Roman"/>
                <w:sz w:val="24"/>
                <w:szCs w:val="24"/>
                <w:lang w:val="en-US" w:eastAsia="zh-Hans" w:bidi="ar-SA"/>
              </w:rPr>
              <w:t>可为参赛团队提供北汽车型3D HMI界面需要展示的功能及迁移逻辑等；</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US" w:eastAsia="zh-Hans" w:bidi="ar-SA"/>
              </w:rPr>
              <w:t>可为参赛团队成员提供线上答疑解惑</w:t>
            </w:r>
            <w:r>
              <w:rPr>
                <w:rFonts w:hint="default" w:ascii="Times New Roman" w:hAnsi="Times New Roman" w:eastAsia="仿宋" w:cs="Times New Roman"/>
                <w:sz w:val="24"/>
                <w:szCs w:val="24"/>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99" w:hRule="atLeast"/>
          <w:jc w:val="center"/>
        </w:trPr>
        <w:tc>
          <w:tcPr>
            <w:tcW w:w="1815" w:type="dxa"/>
            <w:tcBorders>
              <w:tl2br w:val="nil"/>
              <w:tr2bl w:val="nil"/>
            </w:tcBorders>
            <w:shd w:val="clear" w:color="auto" w:fill="FFFFFF"/>
            <w:vAlign w:val="center"/>
          </w:tcPr>
          <w:p>
            <w:pPr>
              <w:widowControl/>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sz w:val="24"/>
                <w:szCs w:val="24"/>
                <w:lang w:val="en-US" w:eastAsia="zh-Hans" w:bidi="ar-SA"/>
              </w:rPr>
            </w:pPr>
            <w:r>
              <w:rPr>
                <w:rFonts w:hint="default" w:ascii="Times New Roman" w:hAnsi="Times New Roman" w:eastAsia="仿宋" w:cs="Times New Roman"/>
                <w:sz w:val="24"/>
                <w:szCs w:val="24"/>
                <w:lang w:val="en-US" w:eastAsia="zh-Hans" w:bidi="ar-SA"/>
              </w:rPr>
              <w:t>获奖成员可优先获得在校期间实习机会</w:t>
            </w:r>
            <w:r>
              <w:rPr>
                <w:rFonts w:hint="default" w:ascii="Times New Roman" w:hAnsi="Times New Roman" w:eastAsia="仿宋" w:cs="Times New Roman"/>
                <w:sz w:val="24"/>
                <w:szCs w:val="24"/>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US" w:eastAsia="zh-Hans" w:bidi="ar-SA"/>
              </w:rPr>
              <w:t>获奖成员毕业后可优先获得就业机会</w:t>
            </w:r>
            <w:r>
              <w:rPr>
                <w:rFonts w:hint="default" w:ascii="Times New Roman" w:hAnsi="Times New Roman" w:eastAsia="仿宋" w:cs="Times New Roman"/>
                <w:sz w:val="24"/>
                <w:szCs w:val="24"/>
                <w:lang w:val="en-US" w:eastAsia="zh-CN" w:bidi="ar-SA"/>
              </w:rPr>
              <w:t>。</w:t>
            </w:r>
          </w:p>
        </w:tc>
      </w:tr>
    </w:tbl>
    <w:p>
      <w:pPr>
        <w:bidi w:val="0"/>
        <w:jc w:val="left"/>
        <w:rPr>
          <w:rFonts w:hint="default"/>
          <w:lang w:val="en-US" w:eastAsia="zh-CN"/>
        </w:rPr>
      </w:pPr>
    </w:p>
    <w:p>
      <w:pPr>
        <w:rPr>
          <w:rFonts w:ascii="Times New Roman" w:hAnsi="Times New Roman"/>
          <w:highlight w:val="none"/>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Times New Roman Bold">
    <w:panose1 w:val="02020603050405020304"/>
    <w:charset w:val="00"/>
    <w:family w:val="auto"/>
    <w:pitch w:val="default"/>
    <w:sig w:usb0="E0002AEF" w:usb1="C0007841" w:usb2="00000009" w:usb3="00000000" w:csb0="400001FF" w:csb1="FFFF0000"/>
  </w:font>
  <w:font w:name="方正黑体简体">
    <w:altName w:val="汉仪中黑KW"/>
    <w:panose1 w:val="02000000000000000000"/>
    <w:charset w:val="86"/>
    <w:family w:val="auto"/>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3000509000000000000"/>
    <w:charset w:val="86"/>
    <w:family w:val="auto"/>
    <w:pitch w:val="default"/>
    <w:sig w:usb0="00000001" w:usb1="080E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Aa纸胶带">
    <w:panose1 w:val="00020600040101010101"/>
    <w:charset w:val="86"/>
    <w:family w:val="auto"/>
    <w:pitch w:val="default"/>
    <w:sig w:usb0="A00002BF" w:usb1="18EF7CFA" w:usb2="00000016" w:usb3="00000000" w:csb0="00040083" w:csb1="C41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D1FB2"/>
    <w:multiLevelType w:val="singleLevel"/>
    <w:tmpl w:val="EFED1FB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1BCF4696"/>
    <w:rsid w:val="085C433A"/>
    <w:rsid w:val="1BCF4696"/>
    <w:rsid w:val="23F9A530"/>
    <w:rsid w:val="2FB4436F"/>
    <w:rsid w:val="32EB3535"/>
    <w:rsid w:val="35F3C0AB"/>
    <w:rsid w:val="4EC24FFD"/>
    <w:rsid w:val="4FFF2F7F"/>
    <w:rsid w:val="5C7FCC05"/>
    <w:rsid w:val="65F3092B"/>
    <w:rsid w:val="66C6724E"/>
    <w:rsid w:val="6FBB0A22"/>
    <w:rsid w:val="75E50A57"/>
    <w:rsid w:val="76C2F225"/>
    <w:rsid w:val="77DFBE63"/>
    <w:rsid w:val="7EEFB24F"/>
    <w:rsid w:val="7F676BDC"/>
    <w:rsid w:val="7FEF2541"/>
    <w:rsid w:val="E65BAA87"/>
    <w:rsid w:val="FDFB5126"/>
    <w:rsid w:val="FDFF7DC4"/>
    <w:rsid w:val="FF75C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eastAsia="方正小标宋简体" w:asciiTheme="minorAscii" w:hAnsiTheme="minorAscii"/>
      <w:kern w:val="44"/>
      <w:sz w:val="36"/>
      <w14:ligatures w14:val="standardContextual"/>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99"/>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rPr>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2024-04-06T07:18:00Z</dcterms:created>
  <dc:creator>吕佳</dc:creator>
  <cp:lastModifiedBy>lxz</cp:lastModifiedBy>
  <dcterms:modified xsi:type="dcterms:W3CDTF">2024-04-04T13:33:52Z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0A36E0755E1ECC44806C0D66B52628EE_43</vt:lpwstr>
  </property>
</Properties>
</file>