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69BA5">
      <w:pPr>
        <w:widowControl/>
        <w:spacing w:before="120" w:after="120" w:line="240" w:lineRule="atLeast"/>
        <w:jc w:val="left"/>
        <w:rPr>
          <w:rFonts w:hint="eastAsia" w:ascii="黑体" w:hAnsi="黑体" w:eastAsia="黑体" w:cs="仿宋"/>
          <w:b/>
          <w:color w:val="333333"/>
          <w:w w:val="95"/>
          <w:kern w:val="0"/>
          <w:sz w:val="32"/>
          <w:szCs w:val="32"/>
          <w:lang w:val="zh-CN" w:bidi="zh-CN"/>
          <w14:ligatures w14:val="none"/>
        </w:rPr>
      </w:pPr>
      <w:r>
        <w:rPr>
          <w:rFonts w:hint="eastAsia" w:ascii="仿宋_GB2312" w:hAnsi="仿宋_GB2312" w:eastAsia="仿宋_GB2312" w:cs="宋体"/>
          <w:bCs/>
          <w:kern w:val="0"/>
          <w:sz w:val="32"/>
          <w:szCs w:val="32"/>
          <w:woUserID w:val="1"/>
        </w:rPr>
        <w:t>附件</w:t>
      </w:r>
      <w:r>
        <w:rPr>
          <w:rFonts w:hint="eastAsia" w:ascii="仿宋_GB2312" w:hAnsi="仿宋_GB2312" w:eastAsia="仿宋_GB2312" w:cs="宋体"/>
          <w:bCs/>
          <w:kern w:val="0"/>
          <w:sz w:val="32"/>
          <w:szCs w:val="32"/>
          <w:lang w:eastAsia="zh"/>
          <w:woUserID w:val="1"/>
        </w:rPr>
        <w:t>3</w:t>
      </w:r>
      <w:r>
        <w:rPr>
          <w:rFonts w:ascii="仿宋_GB2312" w:hAnsi="仿宋_GB2312" w:eastAsia="仿宋_GB2312" w:cs="宋体"/>
          <w:bCs/>
          <w:kern w:val="0"/>
          <w:sz w:val="32"/>
          <w:szCs w:val="32"/>
          <w:woUserID w:val="1"/>
        </w:rPr>
        <w:t>：</w:t>
      </w:r>
    </w:p>
    <w:p w14:paraId="36EF4224">
      <w:pPr>
        <w:autoSpaceDE w:val="0"/>
        <w:autoSpaceDN w:val="0"/>
        <w:spacing w:before="0" w:beforeLines="0" w:after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bidi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eastAsia="zh" w:bidi="zh-CN"/>
          <w14:ligatures w14:val="none"/>
          <w:woUserID w:val="2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bidi="zh-CN"/>
          <w14:ligatures w14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eastAsia="zh" w:bidi="zh-CN"/>
          <w14:ligatures w14:val="none"/>
          <w:woUserID w:val="1"/>
        </w:rPr>
        <w:t>二十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bidi="zh-CN"/>
          <w14:ligatures w14:val="none"/>
        </w:rPr>
        <w:t>届“金声杯”研究生辩论赛</w:t>
      </w:r>
    </w:p>
    <w:p w14:paraId="599021E5">
      <w:pPr>
        <w:autoSpaceDE w:val="0"/>
        <w:autoSpaceDN w:val="0"/>
        <w:spacing w:before="0" w:beforeLines="0" w:after="0" w:afterLines="0" w:line="240" w:lineRule="auto"/>
        <w:jc w:val="center"/>
        <w:rPr>
          <w:rFonts w:hint="eastAsia" w:ascii="方正小标宋简体" w:hAnsi="方正小标宋简体" w:cs="方正小标宋简体" w:eastAsiaTheme="minorEastAsia"/>
          <w:b w:val="0"/>
          <w:bCs/>
          <w:color w:val="333333"/>
          <w:w w:val="95"/>
          <w:kern w:val="0"/>
          <w:sz w:val="32"/>
          <w:szCs w:val="32"/>
          <w:lang w:val="zh-CN" w:eastAsia="zh" w:bidi="zh-CN"/>
          <w14:ligatures w14:val="none"/>
          <w:woUserID w:val="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95"/>
          <w:kern w:val="0"/>
          <w:sz w:val="32"/>
          <w:szCs w:val="32"/>
          <w:lang w:val="zh-CN" w:bidi="zh-CN"/>
          <w14:ligatures w14:val="none"/>
        </w:rPr>
        <w:t>最佳组织奖评选规则</w:t>
      </w:r>
    </w:p>
    <w:p w14:paraId="178A8F4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510"/>
        <w:gridCol w:w="947"/>
      </w:tblGrid>
      <w:tr w14:paraId="694B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199" w:type="dxa"/>
            <w:gridSpan w:val="2"/>
            <w:vAlign w:val="center"/>
          </w:tcPr>
          <w:p w14:paraId="71DCEF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评分细则</w:t>
            </w:r>
          </w:p>
        </w:tc>
        <w:tc>
          <w:tcPr>
            <w:tcW w:w="947" w:type="dxa"/>
            <w:vAlign w:val="center"/>
          </w:tcPr>
          <w:p w14:paraId="3FE276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分值</w:t>
            </w:r>
          </w:p>
        </w:tc>
      </w:tr>
      <w:tr w14:paraId="66C9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89" w:type="dxa"/>
            <w:vMerge w:val="restart"/>
            <w:vAlign w:val="center"/>
          </w:tcPr>
          <w:p w14:paraId="07CAB86A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是否服从主办方安排（20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分）</w:t>
            </w:r>
          </w:p>
        </w:tc>
        <w:tc>
          <w:tcPr>
            <w:tcW w:w="4510" w:type="dxa"/>
            <w:vAlign w:val="center"/>
          </w:tcPr>
          <w:p w14:paraId="071178A1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所有上场辩手是否能按照主办方规定的时间、地点参赛</w:t>
            </w:r>
          </w:p>
        </w:tc>
        <w:tc>
          <w:tcPr>
            <w:tcW w:w="947" w:type="dxa"/>
            <w:vAlign w:val="center"/>
          </w:tcPr>
          <w:p w14:paraId="52EAF1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7D99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89" w:type="dxa"/>
            <w:vMerge w:val="continue"/>
            <w:vAlign w:val="center"/>
          </w:tcPr>
          <w:p w14:paraId="6D56D6AF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</w:p>
        </w:tc>
        <w:tc>
          <w:tcPr>
            <w:tcW w:w="4510" w:type="dxa"/>
            <w:vAlign w:val="center"/>
          </w:tcPr>
          <w:p w14:paraId="3776F621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是否存在辱骂、抹黑或指责主办方的行为</w:t>
            </w:r>
          </w:p>
        </w:tc>
        <w:tc>
          <w:tcPr>
            <w:tcW w:w="947" w:type="dxa"/>
            <w:vAlign w:val="center"/>
          </w:tcPr>
          <w:p w14:paraId="04C07A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3F52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689" w:type="dxa"/>
            <w:vMerge w:val="restart"/>
            <w:vAlign w:val="center"/>
          </w:tcPr>
          <w:p w14:paraId="6279BE50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是否能及时查收主办方发布的通知，充分了解比赛规则、制度及章程（20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4510" w:type="dxa"/>
            <w:vAlign w:val="center"/>
          </w:tcPr>
          <w:p w14:paraId="7386F3D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是否在赛前充分了解“金声杯”赛制，比赛时是否有不遵守比赛规则的情况</w:t>
            </w:r>
          </w:p>
        </w:tc>
        <w:tc>
          <w:tcPr>
            <w:tcW w:w="947" w:type="dxa"/>
            <w:vAlign w:val="center"/>
          </w:tcPr>
          <w:p w14:paraId="0498DF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022B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89" w:type="dxa"/>
            <w:vMerge w:val="continue"/>
            <w:vAlign w:val="center"/>
          </w:tcPr>
          <w:p w14:paraId="2BFF2986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 w14:paraId="76E8CC79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是否在赛前充分了解“金声杯”的制度及章程</w:t>
            </w:r>
          </w:p>
        </w:tc>
        <w:tc>
          <w:tcPr>
            <w:tcW w:w="947" w:type="dxa"/>
            <w:vAlign w:val="center"/>
          </w:tcPr>
          <w:p w14:paraId="5A0C40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7E4A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89" w:type="dxa"/>
            <w:vMerge w:val="restart"/>
            <w:vAlign w:val="center"/>
          </w:tcPr>
          <w:p w14:paraId="4C00E228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赛前是否能按时提交无误的各类材料（15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4510" w:type="dxa"/>
            <w:vAlign w:val="center"/>
          </w:tcPr>
          <w:p w14:paraId="58F1073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队长是否按时提交了各类材料</w:t>
            </w:r>
          </w:p>
        </w:tc>
        <w:tc>
          <w:tcPr>
            <w:tcW w:w="947" w:type="dxa"/>
            <w:vAlign w:val="center"/>
          </w:tcPr>
          <w:p w14:paraId="13C5BF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03A2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689" w:type="dxa"/>
            <w:vMerge w:val="continue"/>
            <w:vAlign w:val="center"/>
          </w:tcPr>
          <w:p w14:paraId="051627F9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 w14:paraId="3E081EF9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队长所提交的材料中是否有明显错误、疏漏或其他问题</w:t>
            </w:r>
          </w:p>
        </w:tc>
        <w:tc>
          <w:tcPr>
            <w:tcW w:w="947" w:type="dxa"/>
            <w:vAlign w:val="center"/>
          </w:tcPr>
          <w:p w14:paraId="11925C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5</w:t>
            </w:r>
          </w:p>
        </w:tc>
      </w:tr>
      <w:tr w14:paraId="44B8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689" w:type="dxa"/>
            <w:vMerge w:val="restart"/>
            <w:vAlign w:val="center"/>
          </w:tcPr>
          <w:p w14:paraId="1D6847D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各院（系）/联队的比赛宣传情况（25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分）</w:t>
            </w:r>
          </w:p>
        </w:tc>
        <w:tc>
          <w:tcPr>
            <w:tcW w:w="4510" w:type="dxa"/>
            <w:vAlign w:val="center"/>
          </w:tcPr>
          <w:p w14:paraId="449847FD">
            <w:pPr>
              <w:pStyle w:val="3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利用院（系）/联队的宣传平台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对辩论赛进行宣传（公众号、群聊等）</w:t>
            </w:r>
            <w:bookmarkStart w:id="0" w:name="_GoBack"/>
            <w:bookmarkEnd w:id="0"/>
          </w:p>
        </w:tc>
        <w:tc>
          <w:tcPr>
            <w:tcW w:w="947" w:type="dxa"/>
            <w:vAlign w:val="center"/>
          </w:tcPr>
          <w:p w14:paraId="777088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5</w:t>
            </w:r>
          </w:p>
        </w:tc>
      </w:tr>
      <w:tr w14:paraId="289E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89" w:type="dxa"/>
            <w:vMerge w:val="continue"/>
            <w:vAlign w:val="center"/>
          </w:tcPr>
          <w:p w14:paraId="26EBB09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</w:p>
        </w:tc>
        <w:tc>
          <w:tcPr>
            <w:tcW w:w="4510" w:type="dxa"/>
            <w:vAlign w:val="center"/>
          </w:tcPr>
          <w:p w14:paraId="3AE1ABDA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在全院（系）/联队范围内进行队员招募/组织开展了院（系）/联队选拔赛（初赛）</w:t>
            </w:r>
          </w:p>
        </w:tc>
        <w:tc>
          <w:tcPr>
            <w:tcW w:w="947" w:type="dxa"/>
            <w:vAlign w:val="center"/>
          </w:tcPr>
          <w:p w14:paraId="20EE4F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18B8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689" w:type="dxa"/>
            <w:vMerge w:val="continue"/>
            <w:vAlign w:val="center"/>
          </w:tcPr>
          <w:p w14:paraId="28BC179A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</w:p>
        </w:tc>
        <w:tc>
          <w:tcPr>
            <w:tcW w:w="4510" w:type="dxa"/>
            <w:vAlign w:val="center"/>
          </w:tcPr>
          <w:p w14:paraId="52E2451D"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在赛前或赛后发表相关宣传稿件。</w:t>
            </w:r>
          </w:p>
        </w:tc>
        <w:tc>
          <w:tcPr>
            <w:tcW w:w="947" w:type="dxa"/>
            <w:vAlign w:val="center"/>
          </w:tcPr>
          <w:p w14:paraId="7D79B6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66DD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689" w:type="dxa"/>
            <w:vMerge w:val="restart"/>
            <w:vAlign w:val="center"/>
          </w:tcPr>
          <w:p w14:paraId="709DC939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上场辩手是否着装正式、大方得体、注意风度（20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分）</w:t>
            </w:r>
          </w:p>
        </w:tc>
        <w:tc>
          <w:tcPr>
            <w:tcW w:w="4510" w:type="dxa"/>
            <w:vAlign w:val="center"/>
          </w:tcPr>
          <w:p w14:paraId="703D94B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上场辩手着装是否正式（线上参赛时额外考虑是否已更换好主办方制作的虚拟背景）</w:t>
            </w:r>
          </w:p>
        </w:tc>
        <w:tc>
          <w:tcPr>
            <w:tcW w:w="947" w:type="dxa"/>
            <w:vAlign w:val="center"/>
          </w:tcPr>
          <w:p w14:paraId="66CE24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  <w:tr w14:paraId="37EA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89" w:type="dxa"/>
            <w:vMerge w:val="continue"/>
            <w:vAlign w:val="center"/>
          </w:tcPr>
          <w:p w14:paraId="0C3D2D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</w:p>
        </w:tc>
        <w:tc>
          <w:tcPr>
            <w:tcW w:w="4510" w:type="dxa"/>
            <w:vAlign w:val="center"/>
          </w:tcPr>
          <w:p w14:paraId="21F6B89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上场辩手辩论时的风度、礼仪</w:t>
            </w:r>
          </w:p>
        </w:tc>
        <w:tc>
          <w:tcPr>
            <w:tcW w:w="947" w:type="dxa"/>
            <w:vAlign w:val="center"/>
          </w:tcPr>
          <w:p w14:paraId="42E268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  <w14:ligatures w14:val="none"/>
              </w:rPr>
              <w:t>10</w:t>
            </w:r>
          </w:p>
        </w:tc>
      </w:tr>
    </w:tbl>
    <w:p w14:paraId="11834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WZlMjU3YzI5ZWZlYzQzMzBiNjJkOGExOTkwYWQifQ=="/>
  </w:docVars>
  <w:rsids>
    <w:rsidRoot w:val="005D71C4"/>
    <w:rsid w:val="00175C00"/>
    <w:rsid w:val="001851F0"/>
    <w:rsid w:val="00277249"/>
    <w:rsid w:val="004916A5"/>
    <w:rsid w:val="00594A3F"/>
    <w:rsid w:val="005D71C4"/>
    <w:rsid w:val="00841D88"/>
    <w:rsid w:val="00A6232C"/>
    <w:rsid w:val="05123C0E"/>
    <w:rsid w:val="0B7C44D7"/>
    <w:rsid w:val="0EAC50D3"/>
    <w:rsid w:val="16175528"/>
    <w:rsid w:val="175FC32E"/>
    <w:rsid w:val="19DE010A"/>
    <w:rsid w:val="22A719E1"/>
    <w:rsid w:val="27167136"/>
    <w:rsid w:val="27541717"/>
    <w:rsid w:val="276D286E"/>
    <w:rsid w:val="2F794705"/>
    <w:rsid w:val="3D8F1598"/>
    <w:rsid w:val="3F724CCD"/>
    <w:rsid w:val="464E1FF0"/>
    <w:rsid w:val="536746F1"/>
    <w:rsid w:val="5BD112A2"/>
    <w:rsid w:val="6CC7382F"/>
    <w:rsid w:val="6E241705"/>
    <w:rsid w:val="719646C8"/>
    <w:rsid w:val="7BFB559A"/>
    <w:rsid w:val="7CEA0D07"/>
    <w:rsid w:val="7FFA3A5A"/>
    <w:rsid w:val="8A5CB61D"/>
    <w:rsid w:val="97F14878"/>
    <w:rsid w:val="A9FD5A2B"/>
    <w:rsid w:val="B9FF3FEE"/>
    <w:rsid w:val="BFD67F0E"/>
    <w:rsid w:val="DC2BF4E7"/>
    <w:rsid w:val="FFBD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  <w14:ligatures w14:val="none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  <w14:ligatures w14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435</Characters>
  <Lines>3</Lines>
  <Paragraphs>1</Paragraphs>
  <TotalTime>286</TotalTime>
  <ScaleCrop>false</ScaleCrop>
  <LinksUpToDate>false</LinksUpToDate>
  <CharactersWithSpaces>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2023-05-21T04:23:00Z</dcterms:created>
  <dc:creator>李 悦欣</dc:creator>
  <cp:lastModifiedBy>郭圣洁</cp:lastModifiedBy>
  <dcterms:modified xsi:type="dcterms:W3CDTF">2025-10-29T13:41:06Z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933B5B8013C6FB6A8491F968C22B7958_43</vt:lpwstr>
  </property>
  <property fmtid="{D5CDD505-2E9C-101B-9397-08002B2CF9AE}" pid="4" name="KSOTemplateDocerSaveRecord">
    <vt:lpwstr>eyJoZGlkIjoiMzMxYzA4MmRhMTk5YjJmYjI2ZDllZmZiMjNlNTI1NTgiLCJ1c2VySWQiOiIxNjQzNjA0MTY0In0=</vt:lpwstr>
  </property>
</Properties>
</file>