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CF719">
      <w:pP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  <w:woUserID w:val="1"/>
        </w:rPr>
      </w:pPr>
      <w:bookmarkStart w:id="0" w:name="_GoBack"/>
      <w:r>
        <w:rPr>
          <w:rFonts w:hint="eastAsia" w:ascii="仿宋_GB2312" w:hAnsi="仿宋_GB2312" w:eastAsia="仿宋_GB2312" w:cs="仿宋_GB2312"/>
          <w:sz w:val="24"/>
          <w:szCs w:val="24"/>
          <w:lang w:eastAsia="zh-CN"/>
          <w:woUserID w:val="1"/>
        </w:rPr>
        <w:t>附件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  <w:woUserID w:val="1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24"/>
          <w:szCs w:val="22"/>
          <w:lang w:eastAsia="zh"/>
          <w:woUserID w:val="1"/>
        </w:rPr>
        <w:t>2.</w:t>
      </w:r>
      <w:r>
        <w:rPr>
          <w:rFonts w:hint="default" w:ascii="Times New Roman" w:hAnsi="Times New Roman" w:eastAsia="仿宋" w:cs="Times New Roman"/>
          <w:color w:val="000000"/>
          <w:sz w:val="24"/>
          <w:szCs w:val="22"/>
          <w:lang w:eastAsia="zh-CN"/>
          <w:woUserID w:val="1"/>
        </w:rPr>
        <w:t>1</w:t>
      </w:r>
    </w:p>
    <w:p w14:paraId="1DAF5270">
      <w:pP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  <w:woUserID w:val="1"/>
        </w:rPr>
      </w:pPr>
    </w:p>
    <w:p w14:paraId="367D40F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  <w:t>第二十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:woUserID w:val="1"/>
        </w:rPr>
        <w:t>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  <w:t>届未来教师素质大赛（研究生组）</w:t>
      </w:r>
    </w:p>
    <w:p w14:paraId="608D23F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  <w:t>院（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:woUserID w:val="1"/>
        </w:rPr>
        <w:t>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  <w:woUserID w:val="1"/>
        </w:rPr>
        <w:t>）名额分配方案</w:t>
      </w:r>
    </w:p>
    <w:bookmarkEnd w:id="0"/>
    <w:p w14:paraId="60C8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  <w:t>二十七届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未来教师素质大赛（研究生组）中，每个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需最终推荐一位代表参加校级比赛。现根据实际情况，修改、增补以下章程：</w:t>
      </w:r>
    </w:p>
    <w:p w14:paraId="737FE2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原则上不允许各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接受非本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同学的报名。</w:t>
      </w:r>
    </w:p>
    <w:p w14:paraId="4526FD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在结束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选拔比赛后，需要上交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选拔所有选手的《第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  <w:t>二十七届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未来教师素质大赛（研究生组）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选拔报名表》（见附件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）。</w:t>
      </w:r>
    </w:p>
    <w:p w14:paraId="439B29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上报校级比赛名单时，原则上只允许推送学籍在本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且在本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院（系）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选拔的选手。</w:t>
      </w:r>
    </w:p>
    <w:p w14:paraId="1B8CE5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一旦发现虚假上报报名人数、实际参赛人数与报名人数差距较大、院会主办方暗示同学可以只报名不参赛等恶劣行为，将视情节轻重给予处罚。</w:t>
      </w:r>
    </w:p>
    <w:p w14:paraId="38273D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最终解释权归北京师范大学研究生会所有。</w:t>
      </w:r>
    </w:p>
    <w:p w14:paraId="52078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仿宋_GB2312" w:hAnsi="仿宋_GB2312" w:eastAsia="仿宋_GB2312" w:cs="仿宋_GB2312"/>
          <w:lang w:eastAsia="zh-CN"/>
          <w:woUserID w:val="1"/>
        </w:rPr>
      </w:pPr>
    </w:p>
    <w:p w14:paraId="5048E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  <w:t>北京师范大学研究生会</w:t>
      </w:r>
    </w:p>
    <w:p w14:paraId="62A4D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"/>
          <w:woUserID w:val="1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"/>
          <w:woUserID w:val="1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"/>
          <w:woUserID w:val="1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"/>
          <w:woUserID w:val="1"/>
        </w:rPr>
        <w:t>年9月</w:t>
      </w:r>
    </w:p>
    <w:p w14:paraId="35EA3BA4">
      <w:pPr>
        <w:widowControl/>
        <w:spacing w:after="0" w:line="259" w:lineRule="auto"/>
        <w:ind w:left="0" w:firstLine="0"/>
        <w:jc w:val="left"/>
        <w:rPr>
          <w:rFonts w:hint="eastAsia" w:ascii="仿宋" w:hAnsi="仿宋" w:eastAsia="仿宋" w:cs="仿宋"/>
          <w:color w:val="000000"/>
          <w:sz w:val="24"/>
          <w:szCs w:val="22"/>
          <w:lang w:val="en-US" w:eastAsia="zh"/>
          <w:woUserID w:val="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61103">
    <w:pPr>
      <w:tabs>
        <w:tab w:val="center" w:pos="4153"/>
        <w:tab w:val="right" w:pos="8306"/>
      </w:tabs>
      <w:snapToGrid w:val="0"/>
      <w:spacing w:line="240" w:lineRule="auto"/>
      <w:rPr>
        <w:sz w:val="18"/>
        <w:szCs w:val="18"/>
      </w:rPr>
    </w:pP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08CCB4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8CCB4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944D5">
    <w:pPr>
      <w:keepNext w:val="0"/>
      <w:keepLines w:val="0"/>
      <w:pageBreakBefore w:val="0"/>
      <w:widowControl w:val="0"/>
      <w:tabs>
        <w:tab w:val="left" w:pos="666"/>
      </w:tabs>
      <w:kinsoku/>
      <w:wordWrap/>
      <w:overflowPunct/>
      <w:topLinePunct w:val="0"/>
      <w:bidi w:val="0"/>
      <w:adjustRightInd/>
      <w:snapToGrid/>
      <w:textAlignment w:val="auto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682625</wp:posOffset>
              </wp:positionV>
              <wp:extent cx="5311775" cy="8890"/>
              <wp:effectExtent l="0" t="0" r="0" b="0"/>
              <wp:wrapSquare wrapText="bothSides"/>
              <wp:docPr id="4102" name="Group 32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11775" cy="8890"/>
                        <a:chOff x="0" y="0"/>
                        <a:chExt cx="5312029" cy="9144"/>
                      </a:xfrm>
                    </wpg:grpSpPr>
                    <wps:wsp>
                      <wps:cNvPr id="19" name="任意多边形 4"/>
                      <wps:cNvSpPr/>
                      <wps:spPr>
                        <a:xfrm>
                          <a:off x="0" y="0"/>
                          <a:ext cx="5312029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029" h="9144">
                              <a:moveTo>
                                <a:pt x="0" y="0"/>
                              </a:moveTo>
                              <a:lnTo>
                                <a:pt x="5312029" y="0"/>
                              </a:lnTo>
                              <a:lnTo>
                                <a:pt x="53120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32706" o:spid="_x0000_s1026" o:spt="203" style="position:absolute;left:0pt;margin-left:88.55pt;margin-top:53.75pt;height:0.7pt;width:418.25pt;mso-position-horizontal-relative:page;mso-position-vertical-relative:page;mso-wrap-distance-bottom:0pt;mso-wrap-distance-left:9pt;mso-wrap-distance-right:9pt;mso-wrap-distance-top:0pt;z-index:251660288;mso-width-relative:page;mso-height-relative:page;" coordsize="5312029,9144" o:gfxdata="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zDUc&#10;I9oAAAAMAQAADwAAAAAAAAABACAAAAAiAAAAZHJzL2Rvd25yZXYueG1sUEsBAhQAFAAAAAgAh07i&#10;QJdP692SAgAALwYAAA4AAAAAAAAAAQAgAAAAKQEAAGRycy9lMm9Eb2MueG1sUEsFBgAAAAAGAAYA&#10;WQEAAC0GAAAAAA==&#10;">
              <o:lock v:ext="edit" aspectratio="f"/>
              <v:shape id="任意多边形 4" o:spid="_x0000_s1026" o:spt="100" style="position:absolute;left:0;top:0;height:9144;width:5312029;" fillcolor="#000000" filled="t" stroked="t" coordsize="5312029,9144" o:gfxdata="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ZX40ugAAANsA&#10;AAAPAAAAAAAAAAEAIAAAACIAAABkcnMvZG93bnJldi54bWxQSwECFAAUAAAACACHTuJAMy8FnjsA&#10;AAA5AAAAEAAAAAAAAAABACAAAAAJAQAAZHJzL3NoYXBleG1sLnhtbFBLBQYAAAAABgAGAFsBAACz&#10;AwAAAAA=&#10;" path="m0,0l5312029,0,5312029,9144,0,9144,0,0e">
                <v:fill on="t" focussize="0,0"/>
                <v:stroke weight="0pt" color="#000000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11F7C"/>
    <w:multiLevelType w:val="singleLevel"/>
    <w:tmpl w:val="8DF11F7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17D20"/>
    <w:rsid w:val="04090D29"/>
    <w:rsid w:val="09AA7F48"/>
    <w:rsid w:val="0ADC744B"/>
    <w:rsid w:val="0D7C256C"/>
    <w:rsid w:val="13DE979D"/>
    <w:rsid w:val="16C81358"/>
    <w:rsid w:val="1B156A2E"/>
    <w:rsid w:val="1C7134B8"/>
    <w:rsid w:val="26E15D4F"/>
    <w:rsid w:val="2BB5877B"/>
    <w:rsid w:val="2F1263A0"/>
    <w:rsid w:val="2FFEC8E3"/>
    <w:rsid w:val="309F31C2"/>
    <w:rsid w:val="3B07350D"/>
    <w:rsid w:val="3E76B97E"/>
    <w:rsid w:val="3F6F214E"/>
    <w:rsid w:val="40FB5855"/>
    <w:rsid w:val="45BA2EE8"/>
    <w:rsid w:val="4D0E4287"/>
    <w:rsid w:val="50E0418D"/>
    <w:rsid w:val="51513130"/>
    <w:rsid w:val="53FEDECC"/>
    <w:rsid w:val="553FBF61"/>
    <w:rsid w:val="559B2D78"/>
    <w:rsid w:val="59DFDC52"/>
    <w:rsid w:val="5AF8E14D"/>
    <w:rsid w:val="5EF07C91"/>
    <w:rsid w:val="5F445EA3"/>
    <w:rsid w:val="5F72B318"/>
    <w:rsid w:val="5FF71327"/>
    <w:rsid w:val="617F09D1"/>
    <w:rsid w:val="680E1188"/>
    <w:rsid w:val="69780837"/>
    <w:rsid w:val="6A4C7126"/>
    <w:rsid w:val="6C2A610C"/>
    <w:rsid w:val="6E761484"/>
    <w:rsid w:val="6F5F0220"/>
    <w:rsid w:val="6FF7902F"/>
    <w:rsid w:val="70862203"/>
    <w:rsid w:val="735DCE19"/>
    <w:rsid w:val="76FB1881"/>
    <w:rsid w:val="77FDA651"/>
    <w:rsid w:val="783720CB"/>
    <w:rsid w:val="794736DF"/>
    <w:rsid w:val="7A2D831F"/>
    <w:rsid w:val="7AF9C3E7"/>
    <w:rsid w:val="7BEAD6EA"/>
    <w:rsid w:val="7C1C423F"/>
    <w:rsid w:val="7C3D5813"/>
    <w:rsid w:val="7EBB00B6"/>
    <w:rsid w:val="7F7C9C97"/>
    <w:rsid w:val="7F9E5BFB"/>
    <w:rsid w:val="7FBF516B"/>
    <w:rsid w:val="7FED04E2"/>
    <w:rsid w:val="7FFB6CE0"/>
    <w:rsid w:val="82EDFAB8"/>
    <w:rsid w:val="9EF750A8"/>
    <w:rsid w:val="A6FDB7F0"/>
    <w:rsid w:val="AF7ED841"/>
    <w:rsid w:val="BD7F193D"/>
    <w:rsid w:val="BF9476EA"/>
    <w:rsid w:val="C3FE22F7"/>
    <w:rsid w:val="CB778E69"/>
    <w:rsid w:val="CB7B4EC0"/>
    <w:rsid w:val="CBFE0404"/>
    <w:rsid w:val="CFDC8BE0"/>
    <w:rsid w:val="DDDEC26E"/>
    <w:rsid w:val="E7EBB4C1"/>
    <w:rsid w:val="F4FB7E30"/>
    <w:rsid w:val="FB69B7BC"/>
    <w:rsid w:val="FC1AF0F0"/>
    <w:rsid w:val="FF76EC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table" w:customStyle="1" w:styleId="19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表"/>
    <w:basedOn w:val="1"/>
    <w:qFormat/>
    <w:uiPriority w:val="0"/>
    <w:pPr>
      <w:jc w:val="center"/>
    </w:pPr>
    <w:rPr>
      <w:rFonts w:hint="default" w:ascii="Times New Roman" w:hAnsi="Times New Roman" w:eastAsia="方正仿宋_GB2312" w:cs="华文中宋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3004</Words>
  <Characters>3089</Characters>
  <Lines>1</Lines>
  <Paragraphs>1</Paragraphs>
  <TotalTime>0</TotalTime>
  <ScaleCrop>false</ScaleCrop>
  <LinksUpToDate>false</LinksUpToDate>
  <CharactersWithSpaces>3161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2018-06-07T09:24:00Z</dcterms:created>
  <dc:creator>Uesrs</dc:creator>
  <cp:lastModifiedBy>陈孝昕</cp:lastModifiedBy>
  <dcterms:modified xsi:type="dcterms:W3CDTF">2026-09-16T17:20:25Z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woTemplateTypoMode">
    <vt:lpwstr/>
  </property>
  <property fmtid="{D5CDD505-2E9C-101B-9397-08002B2CF9AE}" pid="4" name="woTemplate">
    <vt:i4>0</vt:i4>
  </property>
  <property fmtid="{D5CDD505-2E9C-101B-9397-08002B2CF9AE}" pid="5" name="ICV">
    <vt:lpwstr>C0618F2FDBDD2129595FAA6A4C8996F0_43</vt:lpwstr>
  </property>
  <property fmtid="{D5CDD505-2E9C-101B-9397-08002B2CF9AE}" pid="6" name="KSOTemplateDocerSaveRecord">
    <vt:lpwstr>eyJoZGlkIjoiYWJmNTAxYTA0NTllZTU0OWY5NWY0MWNlMzBjNGU2OTYiLCJ1c2VySWQiOiIxNzQ3NzAyMzAxIn0=</vt:lpwstr>
  </property>
</Properties>
</file>