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9B398">
      <w:pPr>
        <w:widowControl w:val="0"/>
        <w:kinsoku/>
        <w:autoSpaceDE/>
        <w:autoSpaceDN/>
        <w:adjustRightInd/>
        <w:snapToGrid/>
        <w:spacing w:before="0" w:line="560" w:lineRule="atLeast"/>
        <w:ind w:left="0" w:right="0" w:firstLine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napToGrid/>
          <w:color w:val="000000"/>
          <w:spacing w:val="0"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napToGrid/>
          <w:color w:val="000000"/>
          <w:spacing w:val="0"/>
          <w:kern w:val="2"/>
          <w:sz w:val="44"/>
          <w:szCs w:val="44"/>
          <w:lang w:eastAsia="zh-CN"/>
        </w:rPr>
        <w:t>北京师范大学学生社团年审考核</w:t>
      </w:r>
    </w:p>
    <w:p w14:paraId="77068F39">
      <w:pPr>
        <w:widowControl w:val="0"/>
        <w:kinsoku/>
        <w:autoSpaceDE/>
        <w:autoSpaceDN/>
        <w:adjustRightInd/>
        <w:snapToGrid/>
        <w:spacing w:before="0" w:line="560" w:lineRule="atLeast"/>
        <w:ind w:left="0" w:right="0" w:firstLine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napToGrid/>
          <w:color w:val="000000"/>
          <w:spacing w:val="0"/>
          <w:kern w:val="2"/>
          <w:sz w:val="44"/>
          <w:szCs w:val="44"/>
          <w:lang w:eastAsia="zh-CN"/>
        </w:rPr>
        <w:t>暨“优秀学生社团”评选办法</w:t>
      </w:r>
    </w:p>
    <w:p w14:paraId="4D17D07A">
      <w:pPr>
        <w:spacing w:before="88" w:line="560" w:lineRule="exact"/>
        <w:ind w:left="0"/>
        <w:rPr>
          <w:rFonts w:hint="eastAsia" w:ascii="仿宋" w:hAnsi="仿宋" w:eastAsia="仿宋" w:cs="仿宋"/>
          <w:color w:val="000007"/>
          <w:spacing w:val="-3"/>
          <w:sz w:val="32"/>
          <w:szCs w:val="32"/>
        </w:rPr>
      </w:pPr>
    </w:p>
    <w:p w14:paraId="6C92F7DB">
      <w:pPr>
        <w:numPr>
          <w:ilvl w:val="0"/>
          <w:numId w:val="1"/>
        </w:numPr>
        <w:autoSpaceDE/>
        <w:autoSpaceDN/>
        <w:spacing w:before="0" w:beforeLines="0" w:afterLines="50" w:line="560" w:lineRule="exact"/>
        <w:ind w:left="0"/>
        <w:jc w:val="center"/>
        <w:rPr>
          <w:rFonts w:ascii="黑体" w:hAnsi="黑体" w:eastAsia="黑体" w:cs="黑体"/>
          <w:color w:val="000007"/>
          <w:spacing w:val="-3"/>
          <w:sz w:val="32"/>
          <w:szCs w:val="32"/>
        </w:rPr>
      </w:pPr>
      <w:r>
        <w:rPr>
          <w:rFonts w:ascii="黑体" w:hAnsi="黑体" w:eastAsia="黑体" w:cs="黑体"/>
          <w:color w:val="000007"/>
          <w:spacing w:val="-3"/>
          <w:sz w:val="32"/>
          <w:szCs w:val="32"/>
        </w:rPr>
        <w:t>总则</w:t>
      </w:r>
    </w:p>
    <w:p w14:paraId="604B6B90">
      <w:pPr>
        <w:pStyle w:val="3"/>
        <w:autoSpaceDE/>
        <w:autoSpaceDN/>
        <w:spacing w:before="0" w:line="560" w:lineRule="exact"/>
        <w:ind w:left="0" w:right="0" w:firstLine="616" w:firstLineChars="200"/>
        <w:jc w:val="both"/>
        <w:rPr>
          <w:sz w:val="32"/>
          <w:szCs w:val="32"/>
        </w:rPr>
      </w:pPr>
      <w:r>
        <w:rPr>
          <w:spacing w:val="-6"/>
          <w:sz w:val="32"/>
          <w:szCs w:val="32"/>
        </w:rPr>
        <w:t>为贯彻落实《北京师范大学学生社团建设管理办法》（师</w:t>
      </w:r>
      <w:r>
        <w:rPr>
          <w:spacing w:val="-7"/>
          <w:sz w:val="32"/>
          <w:szCs w:val="32"/>
        </w:rPr>
        <w:t>党发〔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2020</w:t>
      </w:r>
      <w:r>
        <w:rPr>
          <w:spacing w:val="-7"/>
          <w:sz w:val="32"/>
          <w:szCs w:val="32"/>
        </w:rPr>
        <w:t>〕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23</w:t>
      </w:r>
      <w:r>
        <w:rPr>
          <w:spacing w:val="-7"/>
          <w:sz w:val="32"/>
          <w:szCs w:val="32"/>
        </w:rPr>
        <w:t>号）精神，引导学生社团积极开展方向正确、</w:t>
      </w:r>
      <w:r>
        <w:rPr>
          <w:spacing w:val="8"/>
          <w:sz w:val="32"/>
          <w:szCs w:val="32"/>
        </w:rPr>
        <w:t>健康向上、格调高雅、形式多样的社团活动，鼓励学生社团骨干全心全意为社团发展服务，激发学生社团健康发展内生</w:t>
      </w:r>
      <w:r>
        <w:rPr>
          <w:spacing w:val="3"/>
          <w:sz w:val="32"/>
          <w:szCs w:val="32"/>
        </w:rPr>
        <w:t>动力，制定本办法。</w:t>
      </w:r>
    </w:p>
    <w:p w14:paraId="02BF48BC">
      <w:pPr>
        <w:spacing w:before="53" w:line="560" w:lineRule="exact"/>
        <w:ind w:left="0"/>
        <w:rPr>
          <w:rFonts w:hint="eastAsia" w:ascii="仿宋" w:hAnsi="仿宋" w:eastAsia="仿宋" w:cs="仿宋"/>
          <w:color w:val="000007"/>
          <w:spacing w:val="8"/>
          <w:sz w:val="32"/>
          <w:szCs w:val="32"/>
        </w:rPr>
      </w:pPr>
    </w:p>
    <w:p w14:paraId="492FC249">
      <w:pPr>
        <w:numPr>
          <w:ilvl w:val="0"/>
          <w:numId w:val="1"/>
        </w:numPr>
        <w:autoSpaceDE/>
        <w:autoSpaceDN/>
        <w:spacing w:before="0" w:beforeLines="0" w:afterLines="50" w:line="560" w:lineRule="exact"/>
        <w:ind w:left="0"/>
        <w:jc w:val="center"/>
        <w:rPr>
          <w:rFonts w:ascii="黑体" w:hAnsi="黑体" w:eastAsia="黑体" w:cs="黑体"/>
          <w:color w:val="000007"/>
          <w:spacing w:val="-3"/>
          <w:sz w:val="32"/>
          <w:szCs w:val="32"/>
        </w:rPr>
      </w:pPr>
      <w:r>
        <w:rPr>
          <w:rFonts w:ascii="黑体" w:hAnsi="黑体" w:eastAsia="黑体" w:cs="黑体"/>
          <w:color w:val="000007"/>
          <w:spacing w:val="-3"/>
          <w:sz w:val="32"/>
          <w:szCs w:val="32"/>
        </w:rPr>
        <w:t>年审考核及评优标准</w:t>
      </w:r>
    </w:p>
    <w:p w14:paraId="0C8C8793">
      <w:pPr>
        <w:pStyle w:val="3"/>
        <w:numPr>
          <w:ilvl w:val="0"/>
          <w:numId w:val="2"/>
        </w:numPr>
        <w:spacing w:before="0" w:line="560" w:lineRule="exact"/>
        <w:ind w:left="0" w:leftChars="0" w:right="0" w:firstLine="668" w:firstLineChars="200"/>
        <w:jc w:val="both"/>
        <w:rPr>
          <w:spacing w:val="-16"/>
          <w:sz w:val="32"/>
          <w:szCs w:val="32"/>
        </w:rPr>
      </w:pPr>
      <w:r>
        <w:rPr>
          <w:spacing w:val="7"/>
          <w:sz w:val="32"/>
          <w:szCs w:val="32"/>
        </w:rPr>
        <w:t>考核及评优采用积分制，由基础考核和现场展示两部</w:t>
      </w:r>
      <w:r>
        <w:rPr>
          <w:spacing w:val="10"/>
          <w:sz w:val="32"/>
          <w:szCs w:val="32"/>
        </w:rPr>
        <w:t>分组成；考核及评优时间范围为</w:t>
      </w:r>
      <w:r>
        <w:rPr>
          <w:rFonts w:ascii="Times New Roman" w:hAnsi="Times New Roman" w:eastAsia="Times New Roman" w:cs="Times New Roman"/>
          <w:spacing w:val="10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spacing w:val="10"/>
          <w:sz w:val="32"/>
          <w:szCs w:val="32"/>
          <w:lang w:val="en-US" w:eastAsia="zh-CN"/>
        </w:rPr>
        <w:t>5</w:t>
      </w:r>
      <w:r>
        <w:rPr>
          <w:spacing w:val="10"/>
          <w:sz w:val="32"/>
          <w:szCs w:val="32"/>
        </w:rPr>
        <w:t>年</w:t>
      </w:r>
      <w:r>
        <w:rPr>
          <w:rFonts w:ascii="Times New Roman" w:hAnsi="Times New Roman" w:eastAsia="Times New Roman" w:cs="Times New Roman"/>
          <w:spacing w:val="10"/>
          <w:sz w:val="32"/>
          <w:szCs w:val="32"/>
        </w:rPr>
        <w:t>9</w:t>
      </w:r>
      <w:r>
        <w:rPr>
          <w:spacing w:val="10"/>
          <w:sz w:val="32"/>
          <w:szCs w:val="32"/>
        </w:rPr>
        <w:t>月</w:t>
      </w:r>
      <w:r>
        <w:rPr>
          <w:rFonts w:ascii="Times New Roman" w:hAnsi="Times New Roman" w:eastAsia="Times New Roman" w:cs="Times New Roman"/>
          <w:spacing w:val="10"/>
          <w:sz w:val="32"/>
          <w:szCs w:val="32"/>
        </w:rPr>
        <w:t>1</w:t>
      </w:r>
      <w:r>
        <w:rPr>
          <w:spacing w:val="10"/>
          <w:sz w:val="32"/>
          <w:szCs w:val="32"/>
        </w:rPr>
        <w:t>日至</w:t>
      </w:r>
      <w:r>
        <w:rPr>
          <w:rFonts w:ascii="Times New Roman" w:hAnsi="Times New Roman" w:eastAsia="Times New Roman" w:cs="Times New Roman"/>
          <w:spacing w:val="9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spacing w:val="9"/>
          <w:sz w:val="32"/>
          <w:szCs w:val="32"/>
          <w:lang w:val="en-US" w:eastAsia="zh-CN"/>
        </w:rPr>
        <w:t>6</w:t>
      </w:r>
      <w:r>
        <w:rPr>
          <w:spacing w:val="9"/>
          <w:sz w:val="32"/>
          <w:szCs w:val="32"/>
        </w:rPr>
        <w:t>年</w:t>
      </w:r>
      <w:r>
        <w:rPr>
          <w:rFonts w:ascii="Times New Roman" w:hAnsi="Times New Roman" w:eastAsia="Times New Roman" w:cs="Times New Roman"/>
          <w:spacing w:val="9"/>
          <w:sz w:val="32"/>
          <w:szCs w:val="32"/>
        </w:rPr>
        <w:t>8</w:t>
      </w:r>
      <w:r>
        <w:rPr>
          <w:spacing w:val="9"/>
          <w:sz w:val="32"/>
          <w:szCs w:val="32"/>
        </w:rPr>
        <w:t>月</w:t>
      </w:r>
      <w:r>
        <w:rPr>
          <w:rFonts w:ascii="Times New Roman" w:hAnsi="Times New Roman" w:eastAsia="Times New Roman" w:cs="Times New Roman"/>
          <w:spacing w:val="-16"/>
          <w:sz w:val="32"/>
          <w:szCs w:val="32"/>
        </w:rPr>
        <w:t>31</w:t>
      </w:r>
      <w:r>
        <w:rPr>
          <w:spacing w:val="-16"/>
          <w:sz w:val="32"/>
          <w:szCs w:val="32"/>
        </w:rPr>
        <w:t>日。</w:t>
      </w:r>
    </w:p>
    <w:p w14:paraId="1D229892">
      <w:pPr>
        <w:pStyle w:val="3"/>
        <w:numPr>
          <w:ilvl w:val="0"/>
          <w:numId w:val="2"/>
        </w:numPr>
        <w:spacing w:before="0" w:line="560" w:lineRule="exact"/>
        <w:ind w:left="0" w:leftChars="0" w:right="0" w:firstLine="728" w:firstLineChars="200"/>
        <w:jc w:val="both"/>
        <w:rPr>
          <w:color w:val="000007"/>
          <w:spacing w:val="3"/>
          <w:sz w:val="32"/>
          <w:szCs w:val="32"/>
        </w:rPr>
      </w:pPr>
      <w:r>
        <w:rPr>
          <w:color w:val="000007"/>
          <w:spacing w:val="22"/>
          <w:sz w:val="32"/>
          <w:szCs w:val="32"/>
        </w:rPr>
        <w:t>所有本学期在校团委社团工作部注册登记的学</w:t>
      </w:r>
      <w:r>
        <w:rPr>
          <w:color w:val="000007"/>
          <w:spacing w:val="21"/>
          <w:sz w:val="32"/>
          <w:szCs w:val="32"/>
        </w:rPr>
        <w:t>生社</w:t>
      </w:r>
      <w:r>
        <w:rPr>
          <w:color w:val="000007"/>
          <w:spacing w:val="8"/>
          <w:sz w:val="32"/>
          <w:szCs w:val="32"/>
        </w:rPr>
        <w:t>团（不含</w:t>
      </w:r>
      <w:r>
        <w:rPr>
          <w:rFonts w:hint="eastAsia"/>
          <w:color w:val="000007"/>
          <w:spacing w:val="8"/>
          <w:sz w:val="32"/>
          <w:szCs w:val="32"/>
          <w:lang w:val="en-US" w:eastAsia="zh-CN"/>
        </w:rPr>
        <w:t>刚成立</w:t>
      </w:r>
      <w:r>
        <w:rPr>
          <w:color w:val="000007"/>
          <w:spacing w:val="8"/>
          <w:sz w:val="32"/>
          <w:szCs w:val="32"/>
        </w:rPr>
        <w:t>和整改中的学生社团）均需完成基础考核部分测评，基础考核分不低于</w:t>
      </w:r>
      <w:r>
        <w:rPr>
          <w:rFonts w:ascii="Times New Roman" w:hAnsi="Times New Roman" w:eastAsia="Times New Roman" w:cs="Times New Roman"/>
          <w:spacing w:val="8"/>
          <w:sz w:val="32"/>
          <w:szCs w:val="32"/>
        </w:rPr>
        <w:t>60</w:t>
      </w:r>
      <w:r>
        <w:rPr>
          <w:color w:val="000007"/>
          <w:spacing w:val="8"/>
          <w:sz w:val="32"/>
          <w:szCs w:val="32"/>
        </w:rPr>
        <w:t>分的学生社团负责人方可申请当年校团委文体之星奖、志愿服务奖和社会工作奖。未按时提交基础考评材料的学生社团将按照《北京师范大学学生社</w:t>
      </w:r>
      <w:r>
        <w:rPr>
          <w:color w:val="000007"/>
          <w:spacing w:val="3"/>
          <w:sz w:val="32"/>
          <w:szCs w:val="32"/>
        </w:rPr>
        <w:t>团建设管理办法》</w:t>
      </w:r>
      <w:r>
        <w:rPr>
          <w:spacing w:val="-6"/>
          <w:sz w:val="32"/>
          <w:szCs w:val="32"/>
        </w:rPr>
        <w:t>（师</w:t>
      </w:r>
      <w:r>
        <w:rPr>
          <w:spacing w:val="-7"/>
          <w:sz w:val="32"/>
          <w:szCs w:val="32"/>
        </w:rPr>
        <w:t>党发〔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2020</w:t>
      </w:r>
      <w:r>
        <w:rPr>
          <w:spacing w:val="-7"/>
          <w:sz w:val="32"/>
          <w:szCs w:val="32"/>
        </w:rPr>
        <w:t>〕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23</w:t>
      </w:r>
      <w:r>
        <w:rPr>
          <w:spacing w:val="-7"/>
          <w:sz w:val="32"/>
          <w:szCs w:val="32"/>
        </w:rPr>
        <w:t>号）</w:t>
      </w:r>
      <w:r>
        <w:rPr>
          <w:color w:val="000007"/>
          <w:spacing w:val="3"/>
          <w:sz w:val="32"/>
          <w:szCs w:val="32"/>
        </w:rPr>
        <w:t>处理。</w:t>
      </w:r>
    </w:p>
    <w:p w14:paraId="70062AE8">
      <w:pPr>
        <w:pStyle w:val="3"/>
        <w:numPr>
          <w:ilvl w:val="0"/>
          <w:numId w:val="2"/>
        </w:numPr>
        <w:spacing w:before="0" w:line="560" w:lineRule="exact"/>
        <w:ind w:left="0" w:leftChars="0" w:firstLine="624" w:firstLineChars="200"/>
        <w:jc w:val="both"/>
        <w:rPr>
          <w:spacing w:val="3"/>
          <w:sz w:val="32"/>
          <w:szCs w:val="32"/>
        </w:rPr>
      </w:pPr>
      <w:r>
        <w:rPr>
          <w:color w:val="000007"/>
          <w:spacing w:val="-4"/>
          <w:sz w:val="32"/>
          <w:szCs w:val="32"/>
        </w:rPr>
        <w:t>基础考核分不低于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60</w:t>
      </w:r>
      <w:r>
        <w:rPr>
          <w:color w:val="000007"/>
          <w:spacing w:val="-4"/>
          <w:sz w:val="32"/>
          <w:szCs w:val="32"/>
        </w:rPr>
        <w:t>分</w:t>
      </w:r>
      <w:r>
        <w:rPr>
          <w:spacing w:val="-4"/>
          <w:sz w:val="32"/>
          <w:szCs w:val="32"/>
        </w:rPr>
        <w:t>且“学生社团注册情况”和“学</w:t>
      </w:r>
      <w:r>
        <w:rPr>
          <w:spacing w:val="5"/>
          <w:sz w:val="32"/>
          <w:szCs w:val="32"/>
        </w:rPr>
        <w:t>生社团组织建设情况”两项得分之和</w:t>
      </w:r>
      <w:r>
        <w:rPr>
          <w:spacing w:val="5"/>
          <w:sz w:val="32"/>
          <w:szCs w:val="32"/>
          <w:highlight w:val="none"/>
        </w:rPr>
        <w:t>不低于</w:t>
      </w:r>
      <w:r>
        <w:rPr>
          <w:rFonts w:ascii="Times New Roman" w:hAnsi="Times New Roman" w:eastAsia="Times New Roman" w:cs="Times New Roman"/>
          <w:spacing w:val="5"/>
          <w:sz w:val="32"/>
          <w:szCs w:val="32"/>
          <w:highlight w:val="none"/>
        </w:rPr>
        <w:t>35</w:t>
      </w:r>
      <w:r>
        <w:rPr>
          <w:spacing w:val="5"/>
          <w:sz w:val="32"/>
          <w:szCs w:val="32"/>
          <w:highlight w:val="none"/>
        </w:rPr>
        <w:t>分</w:t>
      </w:r>
      <w:r>
        <w:rPr>
          <w:spacing w:val="5"/>
          <w:sz w:val="32"/>
          <w:szCs w:val="32"/>
        </w:rPr>
        <w:t>的学生社团，</w:t>
      </w:r>
      <w:r>
        <w:rPr>
          <w:spacing w:val="3"/>
          <w:sz w:val="32"/>
          <w:szCs w:val="32"/>
        </w:rPr>
        <w:t>方可参评“优秀学生社团”</w:t>
      </w:r>
      <w:r>
        <w:rPr>
          <w:rFonts w:hint="eastAsia"/>
          <w:spacing w:val="3"/>
          <w:sz w:val="32"/>
          <w:szCs w:val="32"/>
          <w:lang w:eastAsia="zh-CN"/>
        </w:rPr>
        <w:t>。</w:t>
      </w:r>
    </w:p>
    <w:p w14:paraId="1DAC7674">
      <w:pPr>
        <w:pStyle w:val="3"/>
        <w:numPr>
          <w:ilvl w:val="0"/>
          <w:numId w:val="2"/>
        </w:numPr>
        <w:spacing w:before="0" w:line="560" w:lineRule="exact"/>
        <w:ind w:left="0" w:leftChars="0" w:firstLine="660" w:firstLineChars="200"/>
        <w:jc w:val="both"/>
        <w:rPr>
          <w:rFonts w:ascii="Times New Roman" w:hAnsi="Times New Roman" w:eastAsia="Times New Roman" w:cs="Times New Roman"/>
          <w:spacing w:val="-4"/>
          <w:sz w:val="32"/>
          <w:szCs w:val="32"/>
        </w:rPr>
      </w:pPr>
      <w:r>
        <w:rPr>
          <w:rFonts w:ascii="仿宋" w:hAnsi="仿宋" w:eastAsia="仿宋" w:cs="仿宋"/>
          <w:spacing w:val="5"/>
          <w:sz w:val="32"/>
          <w:szCs w:val="32"/>
        </w:rPr>
        <w:t>参评</w:t>
      </w:r>
      <w:r>
        <w:rPr>
          <w:rFonts w:hint="default" w:ascii="仿宋" w:hAnsi="仿宋" w:eastAsia="仿宋" w:cs="仿宋"/>
          <w:spacing w:val="5"/>
          <w:sz w:val="32"/>
          <w:szCs w:val="32"/>
          <w:lang w:eastAsia="zh-CN"/>
        </w:rPr>
        <w:t>“</w:t>
      </w:r>
      <w:r>
        <w:rPr>
          <w:rFonts w:ascii="仿宋" w:hAnsi="仿宋" w:eastAsia="仿宋" w:cs="仿宋"/>
          <w:spacing w:val="5"/>
          <w:sz w:val="32"/>
          <w:szCs w:val="32"/>
        </w:rPr>
        <w:t>优秀学生社团</w:t>
      </w:r>
      <w:r>
        <w:rPr>
          <w:rFonts w:hint="default" w:ascii="仿宋" w:hAnsi="仿宋" w:eastAsia="仿宋" w:cs="仿宋"/>
          <w:spacing w:val="5"/>
          <w:sz w:val="32"/>
          <w:szCs w:val="32"/>
          <w:lang w:eastAsia="zh-CN"/>
        </w:rPr>
        <w:t>”</w:t>
      </w:r>
      <w:r>
        <w:rPr>
          <w:rFonts w:ascii="仿宋" w:hAnsi="仿宋" w:eastAsia="仿宋" w:cs="仿宋"/>
          <w:spacing w:val="5"/>
          <w:sz w:val="32"/>
          <w:szCs w:val="32"/>
        </w:rPr>
        <w:t>的学生社团须同时参与</w:t>
      </w:r>
      <w:r>
        <w:rPr>
          <w:rFonts w:ascii="仿宋" w:hAnsi="仿宋" w:eastAsia="仿宋" w:cs="仿宋"/>
          <w:color w:val="000000"/>
          <w:spacing w:val="5"/>
          <w:sz w:val="32"/>
          <w:szCs w:val="32"/>
        </w:rPr>
        <w:t>基础考核和现场展示，</w:t>
      </w:r>
      <w:r>
        <w:rPr>
          <w:rFonts w:ascii="仿宋" w:hAnsi="仿宋" w:eastAsia="仿宋" w:cs="仿宋"/>
          <w:spacing w:val="5"/>
          <w:sz w:val="32"/>
          <w:szCs w:val="32"/>
        </w:rPr>
        <w:t>最终得分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=</w:t>
      </w:r>
      <w:r>
        <w:rPr>
          <w:rFonts w:ascii="仿宋" w:hAnsi="仿宋" w:eastAsia="仿宋" w:cs="仿宋"/>
          <w:spacing w:val="5"/>
          <w:sz w:val="32"/>
          <w:szCs w:val="32"/>
        </w:rPr>
        <w:t>基础考核分（满分</w:t>
      </w:r>
      <w:r>
        <w:rPr>
          <w:rFonts w:ascii="Times New Roman" w:hAnsi="Times New Roman" w:eastAsia="仿宋" w:cs="Times New Roman"/>
          <w:spacing w:val="5"/>
          <w:sz w:val="32"/>
          <w:szCs w:val="32"/>
        </w:rPr>
        <w:t>100</w:t>
      </w:r>
      <w:r>
        <w:rPr>
          <w:rFonts w:ascii="仿宋" w:hAnsi="仿宋" w:eastAsia="仿宋" w:cs="仿宋"/>
          <w:spacing w:val="5"/>
          <w:sz w:val="32"/>
          <w:szCs w:val="32"/>
        </w:rPr>
        <w:t>分）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*</w:t>
      </w:r>
      <w:r>
        <w:rPr>
          <w:rFonts w:hint="eastAsia" w:ascii="Times New Roman" w:hAnsi="Times New Roman" w:eastAsia="宋体" w:cs="Times New Roman"/>
          <w:spacing w:val="-4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0%+</w:t>
      </w:r>
      <w:r>
        <w:rPr>
          <w:rFonts w:ascii="仿宋" w:hAnsi="仿宋" w:eastAsia="仿宋" w:cs="仿宋"/>
          <w:spacing w:val="5"/>
          <w:sz w:val="32"/>
          <w:szCs w:val="32"/>
        </w:rPr>
        <w:t>现场展示分（满分</w:t>
      </w:r>
      <w:r>
        <w:rPr>
          <w:rFonts w:ascii="Times New Roman" w:hAnsi="Times New Roman" w:eastAsia="仿宋" w:cs="Times New Roman"/>
          <w:spacing w:val="5"/>
          <w:sz w:val="32"/>
          <w:szCs w:val="32"/>
        </w:rPr>
        <w:t>100</w:t>
      </w:r>
      <w:r>
        <w:rPr>
          <w:rFonts w:ascii="仿宋" w:hAnsi="仿宋" w:eastAsia="仿宋" w:cs="仿宋"/>
          <w:spacing w:val="5"/>
          <w:sz w:val="32"/>
          <w:szCs w:val="32"/>
        </w:rPr>
        <w:t>分）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*</w:t>
      </w:r>
      <w:r>
        <w:rPr>
          <w:rFonts w:hint="eastAsia" w:ascii="Times New Roman" w:hAnsi="Times New Roman" w:eastAsia="宋体" w:cs="Times New Roman"/>
          <w:spacing w:val="-4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0%</w:t>
      </w:r>
      <w:r>
        <w:rPr>
          <w:rFonts w:ascii="仿宋" w:hAnsi="仿宋" w:eastAsia="仿宋" w:cs="仿宋"/>
          <w:spacing w:val="5"/>
          <w:sz w:val="32"/>
          <w:szCs w:val="32"/>
        </w:rPr>
        <w:t>。</w:t>
      </w:r>
    </w:p>
    <w:p w14:paraId="4D4B0EB9">
      <w:pPr>
        <w:pStyle w:val="3"/>
        <w:spacing w:before="0" w:line="560" w:lineRule="exact"/>
        <w:ind w:left="0" w:firstLine="0" w:firstLineChars="0"/>
        <w:jc w:val="both"/>
        <w:rPr>
          <w:spacing w:val="6"/>
          <w:sz w:val="32"/>
          <w:szCs w:val="32"/>
        </w:rPr>
      </w:pPr>
    </w:p>
    <w:p w14:paraId="63D6D69E">
      <w:pPr>
        <w:numPr>
          <w:ilvl w:val="0"/>
          <w:numId w:val="1"/>
        </w:numPr>
        <w:autoSpaceDE/>
        <w:autoSpaceDN/>
        <w:spacing w:before="0" w:beforeLines="0" w:afterLines="50" w:line="560" w:lineRule="exact"/>
        <w:ind w:left="0"/>
        <w:jc w:val="center"/>
        <w:rPr>
          <w:rFonts w:ascii="黑体" w:hAnsi="黑体" w:eastAsia="黑体" w:cs="黑体"/>
          <w:color w:val="000007"/>
          <w:spacing w:val="-3"/>
          <w:sz w:val="32"/>
          <w:szCs w:val="32"/>
        </w:rPr>
      </w:pPr>
      <w:r>
        <w:rPr>
          <w:rFonts w:ascii="黑体" w:hAnsi="黑体" w:eastAsia="黑体" w:cs="黑体"/>
          <w:color w:val="000007"/>
          <w:spacing w:val="-3"/>
          <w:sz w:val="32"/>
          <w:szCs w:val="32"/>
        </w:rPr>
        <w:t>年审考核程序</w:t>
      </w:r>
    </w:p>
    <w:p w14:paraId="7EE9419B">
      <w:pPr>
        <w:pStyle w:val="3"/>
        <w:numPr>
          <w:ilvl w:val="0"/>
          <w:numId w:val="3"/>
        </w:numPr>
        <w:spacing w:before="182" w:line="560" w:lineRule="exact"/>
        <w:ind w:left="0" w:right="95" w:firstLine="720" w:firstLineChars="200"/>
        <w:jc w:val="both"/>
        <w:rPr>
          <w:sz w:val="32"/>
          <w:szCs w:val="32"/>
        </w:rPr>
      </w:pPr>
      <w:r>
        <w:rPr>
          <w:color w:val="000007"/>
          <w:spacing w:val="20"/>
          <w:sz w:val="32"/>
          <w:szCs w:val="32"/>
        </w:rPr>
        <w:t>学生社团向</w:t>
      </w:r>
      <w:r>
        <w:rPr>
          <w:rFonts w:hint="eastAsia"/>
          <w:color w:val="000007"/>
          <w:spacing w:val="20"/>
          <w:sz w:val="32"/>
          <w:szCs w:val="32"/>
          <w:lang w:eastAsia="zh-CN"/>
        </w:rPr>
        <w:t>院系级团委社团部</w:t>
      </w:r>
      <w:r>
        <w:rPr>
          <w:color w:val="000007"/>
          <w:spacing w:val="20"/>
          <w:sz w:val="32"/>
          <w:szCs w:val="32"/>
        </w:rPr>
        <w:t>提交学生社团年</w:t>
      </w:r>
      <w:r>
        <w:rPr>
          <w:color w:val="000007"/>
          <w:spacing w:val="8"/>
          <w:sz w:val="32"/>
          <w:szCs w:val="32"/>
        </w:rPr>
        <w:t>审考核材料。业务指导单位为学部院系的学生社团，</w:t>
      </w:r>
      <w:r>
        <w:rPr>
          <w:rFonts w:hint="eastAsia"/>
          <w:color w:val="000007"/>
          <w:spacing w:val="8"/>
          <w:sz w:val="32"/>
          <w:szCs w:val="32"/>
          <w:lang w:eastAsia="zh-CN"/>
        </w:rPr>
        <w:t>院系级团委社团部</w:t>
      </w:r>
      <w:r>
        <w:rPr>
          <w:color w:val="000007"/>
          <w:spacing w:val="8"/>
          <w:sz w:val="32"/>
          <w:szCs w:val="32"/>
        </w:rPr>
        <w:t>收齐本业务指导单位下属的所</w:t>
      </w:r>
      <w:r>
        <w:rPr>
          <w:color w:val="000007"/>
          <w:spacing w:val="21"/>
          <w:sz w:val="32"/>
          <w:szCs w:val="32"/>
        </w:rPr>
        <w:t>有学生社团的材料并在审核无误后提交至校团委社团工作</w:t>
      </w:r>
      <w:r>
        <w:rPr>
          <w:color w:val="000007"/>
          <w:spacing w:val="8"/>
          <w:sz w:val="32"/>
          <w:szCs w:val="32"/>
        </w:rPr>
        <w:t>部；业务指导单位为职能部门的学生社团的年审考核</w:t>
      </w:r>
      <w:r>
        <w:rPr>
          <w:color w:val="000007"/>
          <w:spacing w:val="21"/>
          <w:sz w:val="32"/>
          <w:szCs w:val="32"/>
        </w:rPr>
        <w:t>材料经业务指导单位审核无误后自行提交至校团委</w:t>
      </w:r>
      <w:r>
        <w:rPr>
          <w:color w:val="000007"/>
          <w:spacing w:val="-2"/>
          <w:sz w:val="32"/>
          <w:szCs w:val="32"/>
        </w:rPr>
        <w:t>社团工作部</w:t>
      </w:r>
      <w:r>
        <w:rPr>
          <w:rFonts w:hint="eastAsia"/>
          <w:color w:val="000007"/>
          <w:spacing w:val="-2"/>
          <w:sz w:val="32"/>
          <w:szCs w:val="32"/>
          <w:lang w:eastAsia="zh-CN"/>
        </w:rPr>
        <w:t>。</w:t>
      </w:r>
    </w:p>
    <w:p w14:paraId="7A45D3CE">
      <w:pPr>
        <w:pStyle w:val="3"/>
        <w:numPr>
          <w:ilvl w:val="0"/>
          <w:numId w:val="3"/>
        </w:numPr>
        <w:spacing w:before="55" w:line="560" w:lineRule="exact"/>
        <w:ind w:left="0" w:right="3331" w:firstLine="660" w:firstLineChars="200"/>
        <w:jc w:val="both"/>
        <w:rPr>
          <w:color w:val="000007"/>
          <w:spacing w:val="5"/>
          <w:sz w:val="32"/>
          <w:szCs w:val="32"/>
        </w:rPr>
      </w:pPr>
      <w:r>
        <w:rPr>
          <w:color w:val="000007"/>
          <w:spacing w:val="5"/>
          <w:sz w:val="32"/>
          <w:szCs w:val="32"/>
        </w:rPr>
        <w:t>学生社团年审考核材料审核</w:t>
      </w:r>
      <w:r>
        <w:rPr>
          <w:rFonts w:hint="eastAsia"/>
          <w:color w:val="000007"/>
          <w:spacing w:val="5"/>
          <w:sz w:val="32"/>
          <w:szCs w:val="32"/>
          <w:lang w:eastAsia="zh-CN"/>
        </w:rPr>
        <w:t>。</w:t>
      </w:r>
    </w:p>
    <w:p w14:paraId="05C3811C">
      <w:pPr>
        <w:pStyle w:val="3"/>
        <w:numPr>
          <w:ilvl w:val="0"/>
          <w:numId w:val="3"/>
        </w:numPr>
        <w:spacing w:before="55" w:line="560" w:lineRule="exact"/>
        <w:ind w:left="0" w:right="3331" w:firstLine="660" w:firstLineChars="200"/>
        <w:jc w:val="both"/>
        <w:rPr>
          <w:color w:val="000007"/>
          <w:spacing w:val="5"/>
          <w:sz w:val="32"/>
          <w:szCs w:val="32"/>
        </w:rPr>
      </w:pPr>
      <w:r>
        <w:rPr>
          <w:color w:val="000007"/>
          <w:spacing w:val="5"/>
          <w:sz w:val="32"/>
          <w:szCs w:val="32"/>
        </w:rPr>
        <w:t>学生社团年审考核结果公示。</w:t>
      </w:r>
    </w:p>
    <w:p w14:paraId="25ACA229">
      <w:pPr>
        <w:pStyle w:val="3"/>
        <w:spacing w:before="0" w:line="560" w:lineRule="exact"/>
        <w:ind w:left="0"/>
        <w:jc w:val="both"/>
        <w:rPr>
          <w:rFonts w:ascii="仿宋" w:hAnsi="仿宋" w:eastAsia="仿宋" w:cs="仿宋"/>
          <w:color w:val="000000"/>
          <w:spacing w:val="6"/>
          <w:sz w:val="32"/>
          <w:szCs w:val="32"/>
        </w:rPr>
      </w:pPr>
    </w:p>
    <w:p w14:paraId="5CB775BD">
      <w:pPr>
        <w:numPr>
          <w:ilvl w:val="0"/>
          <w:numId w:val="1"/>
        </w:numPr>
        <w:autoSpaceDE/>
        <w:autoSpaceDN/>
        <w:spacing w:before="0" w:beforeLines="0" w:afterLines="50" w:line="560" w:lineRule="exact"/>
        <w:ind w:left="0"/>
        <w:jc w:val="center"/>
        <w:rPr>
          <w:rFonts w:ascii="黑体" w:hAnsi="黑体" w:eastAsia="黑体" w:cs="黑体"/>
          <w:color w:val="000007"/>
          <w:spacing w:val="-3"/>
          <w:sz w:val="32"/>
          <w:szCs w:val="32"/>
        </w:rPr>
      </w:pPr>
      <w:r>
        <w:rPr>
          <w:rFonts w:ascii="黑体" w:hAnsi="黑体" w:eastAsia="黑体" w:cs="黑体"/>
          <w:color w:val="000007"/>
          <w:spacing w:val="-3"/>
          <w:sz w:val="32"/>
          <w:szCs w:val="32"/>
        </w:rPr>
        <w:t>优秀学生社团评选程序</w:t>
      </w:r>
    </w:p>
    <w:p w14:paraId="4C2365C7">
      <w:pPr>
        <w:pStyle w:val="3"/>
        <w:numPr>
          <w:ilvl w:val="0"/>
          <w:numId w:val="4"/>
        </w:numPr>
        <w:autoSpaceDE/>
        <w:autoSpaceDN/>
        <w:spacing w:before="0" w:line="560" w:lineRule="exact"/>
        <w:ind w:left="0" w:right="0" w:firstLine="668" w:firstLineChars="200"/>
        <w:jc w:val="both"/>
        <w:rPr>
          <w:sz w:val="32"/>
          <w:szCs w:val="32"/>
        </w:rPr>
      </w:pPr>
      <w:r>
        <w:rPr>
          <w:color w:val="000007"/>
          <w:spacing w:val="7"/>
          <w:sz w:val="32"/>
          <w:szCs w:val="32"/>
        </w:rPr>
        <w:t>对于符合申报条件的学生社团，</w:t>
      </w:r>
      <w:r>
        <w:rPr>
          <w:rFonts w:hint="eastAsia"/>
          <w:color w:val="000007"/>
          <w:spacing w:val="7"/>
          <w:sz w:val="32"/>
          <w:szCs w:val="32"/>
          <w:lang w:val="en-US" w:eastAsia="zh-CN"/>
        </w:rPr>
        <w:t>学生</w:t>
      </w:r>
      <w:r>
        <w:rPr>
          <w:color w:val="000007"/>
          <w:spacing w:val="7"/>
          <w:sz w:val="32"/>
          <w:szCs w:val="32"/>
        </w:rPr>
        <w:t>社团负责人</w:t>
      </w:r>
      <w:r>
        <w:rPr>
          <w:rFonts w:hint="eastAsia"/>
          <w:color w:val="000007"/>
          <w:spacing w:val="7"/>
          <w:sz w:val="32"/>
          <w:szCs w:val="32"/>
          <w:lang w:val="en-US" w:eastAsia="zh-CN"/>
        </w:rPr>
        <w:t>可</w:t>
      </w:r>
      <w:r>
        <w:rPr>
          <w:color w:val="000007"/>
          <w:spacing w:val="7"/>
          <w:sz w:val="32"/>
          <w:szCs w:val="32"/>
        </w:rPr>
        <w:t>按时主</w:t>
      </w:r>
      <w:r>
        <w:rPr>
          <w:color w:val="000007"/>
          <w:spacing w:val="8"/>
          <w:sz w:val="32"/>
          <w:szCs w:val="32"/>
        </w:rPr>
        <w:t>动向校团委社团工作部提出参评申请，并提交优秀学生社团</w:t>
      </w:r>
      <w:r>
        <w:rPr>
          <w:color w:val="000007"/>
          <w:spacing w:val="-1"/>
          <w:sz w:val="32"/>
          <w:szCs w:val="32"/>
        </w:rPr>
        <w:t>申报材料，超过期限或不提交申报材料的，将视为弃权处理</w:t>
      </w:r>
      <w:r>
        <w:rPr>
          <w:rFonts w:hint="eastAsia"/>
          <w:color w:val="000007"/>
          <w:spacing w:val="-1"/>
          <w:sz w:val="32"/>
          <w:szCs w:val="32"/>
          <w:lang w:eastAsia="zh-CN"/>
        </w:rPr>
        <w:t>。</w:t>
      </w:r>
    </w:p>
    <w:p w14:paraId="244C0607">
      <w:pPr>
        <w:pStyle w:val="3"/>
        <w:numPr>
          <w:ilvl w:val="0"/>
          <w:numId w:val="4"/>
        </w:numPr>
        <w:autoSpaceDE/>
        <w:autoSpaceDN/>
        <w:spacing w:before="0" w:line="560" w:lineRule="exact"/>
        <w:ind w:left="0" w:firstLine="672" w:firstLineChars="200"/>
        <w:jc w:val="both"/>
        <w:rPr>
          <w:sz w:val="32"/>
          <w:szCs w:val="32"/>
        </w:rPr>
      </w:pPr>
      <w:r>
        <w:rPr>
          <w:color w:val="000007"/>
          <w:spacing w:val="8"/>
          <w:sz w:val="32"/>
          <w:szCs w:val="32"/>
        </w:rPr>
        <w:t>参评学生社团代表须按时参与现场展示答辩，评审团</w:t>
      </w:r>
      <w:r>
        <w:rPr>
          <w:color w:val="000007"/>
          <w:spacing w:val="12"/>
          <w:sz w:val="32"/>
          <w:szCs w:val="32"/>
        </w:rPr>
        <w:t>对学生社团现场展示情况进行打分。评审团成员由</w:t>
      </w:r>
      <w:r>
        <w:rPr>
          <w:rFonts w:hint="eastAsia"/>
          <w:color w:val="000007"/>
          <w:spacing w:val="12"/>
          <w:sz w:val="32"/>
          <w:szCs w:val="32"/>
          <w:lang w:val="en-US" w:eastAsia="zh-CN"/>
        </w:rPr>
        <w:t>党委</w:t>
      </w:r>
      <w:r>
        <w:rPr>
          <w:color w:val="000007"/>
          <w:spacing w:val="12"/>
          <w:sz w:val="32"/>
          <w:szCs w:val="32"/>
        </w:rPr>
        <w:t>学</w:t>
      </w:r>
      <w:r>
        <w:rPr>
          <w:rFonts w:hint="eastAsia"/>
          <w:color w:val="000007"/>
          <w:spacing w:val="12"/>
          <w:sz w:val="32"/>
          <w:szCs w:val="32"/>
          <w:lang w:val="en-US" w:eastAsia="zh-CN"/>
        </w:rPr>
        <w:t>生</w:t>
      </w:r>
      <w:r>
        <w:rPr>
          <w:color w:val="000007"/>
          <w:spacing w:val="12"/>
          <w:sz w:val="32"/>
          <w:szCs w:val="32"/>
        </w:rPr>
        <w:t>工</w:t>
      </w:r>
      <w:r>
        <w:rPr>
          <w:rFonts w:hint="eastAsia"/>
          <w:color w:val="000007"/>
          <w:spacing w:val="12"/>
          <w:sz w:val="32"/>
          <w:szCs w:val="32"/>
          <w:lang w:val="en-US" w:eastAsia="zh-CN"/>
        </w:rPr>
        <w:t>作</w:t>
      </w:r>
      <w:r>
        <w:rPr>
          <w:color w:val="000007"/>
          <w:spacing w:val="12"/>
          <w:sz w:val="32"/>
          <w:szCs w:val="32"/>
        </w:rPr>
        <w:t>部、</w:t>
      </w:r>
      <w:r>
        <w:rPr>
          <w:color w:val="000007"/>
          <w:spacing w:val="7"/>
          <w:sz w:val="32"/>
          <w:szCs w:val="32"/>
        </w:rPr>
        <w:t>校团委等相关单位工作人员组成</w:t>
      </w:r>
      <w:r>
        <w:rPr>
          <w:rFonts w:hint="eastAsia"/>
          <w:color w:val="000007"/>
          <w:spacing w:val="7"/>
          <w:sz w:val="32"/>
          <w:szCs w:val="32"/>
          <w:lang w:eastAsia="zh-CN"/>
        </w:rPr>
        <w:t>。</w:t>
      </w:r>
    </w:p>
    <w:p w14:paraId="61C3B407">
      <w:pPr>
        <w:pStyle w:val="3"/>
        <w:numPr>
          <w:ilvl w:val="0"/>
          <w:numId w:val="4"/>
        </w:numPr>
        <w:autoSpaceDE/>
        <w:autoSpaceDN/>
        <w:spacing w:before="0" w:line="560" w:lineRule="exact"/>
        <w:ind w:left="0" w:firstLine="660" w:firstLineChars="200"/>
        <w:jc w:val="both"/>
        <w:rPr>
          <w:sz w:val="32"/>
          <w:szCs w:val="32"/>
        </w:rPr>
      </w:pPr>
      <w:r>
        <w:rPr>
          <w:color w:val="000007"/>
          <w:spacing w:val="5"/>
          <w:sz w:val="32"/>
          <w:szCs w:val="32"/>
        </w:rPr>
        <w:t>参评学生社团最终得分核算与公示</w:t>
      </w:r>
      <w:r>
        <w:rPr>
          <w:rFonts w:hint="eastAsia"/>
          <w:color w:val="000007"/>
          <w:spacing w:val="5"/>
          <w:sz w:val="32"/>
          <w:szCs w:val="32"/>
          <w:lang w:eastAsia="zh-CN"/>
        </w:rPr>
        <w:t>。</w:t>
      </w:r>
    </w:p>
    <w:p w14:paraId="04979E3D">
      <w:pPr>
        <w:pStyle w:val="3"/>
        <w:numPr>
          <w:ilvl w:val="0"/>
          <w:numId w:val="4"/>
        </w:numPr>
        <w:autoSpaceDE/>
        <w:autoSpaceDN/>
        <w:spacing w:before="0" w:line="560" w:lineRule="exact"/>
        <w:ind w:left="0" w:right="0" w:firstLine="672" w:firstLineChars="200"/>
        <w:jc w:val="both"/>
        <w:rPr>
          <w:color w:val="000007"/>
          <w:spacing w:val="-13"/>
          <w:sz w:val="32"/>
          <w:szCs w:val="32"/>
        </w:rPr>
      </w:pPr>
      <w:r>
        <w:rPr>
          <w:color w:val="000007"/>
          <w:spacing w:val="8"/>
          <w:sz w:val="32"/>
          <w:szCs w:val="32"/>
        </w:rPr>
        <w:t>原则上最终得分排在前十名的</w:t>
      </w:r>
      <w:r>
        <w:rPr>
          <w:rFonts w:hint="eastAsia"/>
          <w:color w:val="000007"/>
          <w:spacing w:val="8"/>
          <w:sz w:val="32"/>
          <w:szCs w:val="32"/>
          <w:lang w:val="en-US" w:eastAsia="zh-CN"/>
        </w:rPr>
        <w:t>学生</w:t>
      </w:r>
      <w:r>
        <w:rPr>
          <w:color w:val="000007"/>
          <w:spacing w:val="8"/>
          <w:sz w:val="32"/>
          <w:szCs w:val="32"/>
        </w:rPr>
        <w:t>社团为</w:t>
      </w:r>
      <w:r>
        <w:rPr>
          <w:rFonts w:hint="default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—202</w:t>
      </w:r>
      <w:r>
        <w:rPr>
          <w:rFonts w:hint="eastAsia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6</w:t>
      </w:r>
      <w:r>
        <w:rPr>
          <w:rFonts w:hint="eastAsia"/>
          <w:color w:val="000007"/>
          <w:spacing w:val="8"/>
          <w:sz w:val="32"/>
          <w:szCs w:val="32"/>
          <w:lang w:val="en-US" w:eastAsia="zh-CN"/>
        </w:rPr>
        <w:t>学年</w:t>
      </w:r>
      <w:r>
        <w:rPr>
          <w:color w:val="000007"/>
          <w:spacing w:val="8"/>
          <w:sz w:val="32"/>
          <w:szCs w:val="32"/>
        </w:rPr>
        <w:t>“优秀学生社团”一等奖，第十一名至二十名的</w:t>
      </w:r>
      <w:r>
        <w:rPr>
          <w:rFonts w:hint="eastAsia"/>
          <w:color w:val="000007"/>
          <w:spacing w:val="8"/>
          <w:sz w:val="32"/>
          <w:szCs w:val="32"/>
          <w:lang w:val="en-US" w:eastAsia="zh-CN"/>
        </w:rPr>
        <w:t>学生</w:t>
      </w:r>
      <w:r>
        <w:rPr>
          <w:color w:val="000007"/>
          <w:spacing w:val="8"/>
          <w:sz w:val="32"/>
          <w:szCs w:val="32"/>
        </w:rPr>
        <w:t>社团为</w:t>
      </w:r>
      <w:r>
        <w:rPr>
          <w:rFonts w:hint="default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—202</w:t>
      </w:r>
      <w:r>
        <w:rPr>
          <w:rFonts w:hint="eastAsia" w:ascii="Times New Roman" w:hAnsi="Times New Roman" w:cs="Times New Roman"/>
          <w:color w:val="000007"/>
          <w:spacing w:val="8"/>
          <w:sz w:val="32"/>
          <w:szCs w:val="32"/>
          <w:lang w:val="en-US" w:eastAsia="zh-CN"/>
        </w:rPr>
        <w:t>6</w:t>
      </w:r>
      <w:r>
        <w:rPr>
          <w:rFonts w:hint="eastAsia"/>
          <w:color w:val="000007"/>
          <w:spacing w:val="8"/>
          <w:sz w:val="32"/>
          <w:szCs w:val="32"/>
          <w:lang w:val="en-US" w:eastAsia="zh-CN"/>
        </w:rPr>
        <w:t>学年</w:t>
      </w:r>
      <w:r>
        <w:rPr>
          <w:color w:val="000007"/>
          <w:spacing w:val="8"/>
          <w:sz w:val="32"/>
          <w:szCs w:val="32"/>
        </w:rPr>
        <w:t>“优秀学生社团”二等奖；于评选学期对当年“优秀学生社团”进行表</w:t>
      </w:r>
      <w:r>
        <w:rPr>
          <w:color w:val="000007"/>
          <w:spacing w:val="-13"/>
          <w:sz w:val="32"/>
          <w:szCs w:val="32"/>
        </w:rPr>
        <w:t>彰。</w:t>
      </w:r>
    </w:p>
    <w:p w14:paraId="08D3A683">
      <w:pPr>
        <w:pStyle w:val="3"/>
        <w:autoSpaceDE/>
        <w:autoSpaceDN/>
        <w:spacing w:before="0" w:line="560" w:lineRule="exact"/>
        <w:ind w:left="0" w:right="0" w:firstLine="0" w:firstLineChars="0"/>
        <w:jc w:val="both"/>
        <w:rPr>
          <w:color w:val="000007"/>
          <w:spacing w:val="-13"/>
          <w:sz w:val="32"/>
          <w:szCs w:val="32"/>
        </w:rPr>
      </w:pPr>
    </w:p>
    <w:p w14:paraId="3F00FB7A">
      <w:pPr>
        <w:numPr>
          <w:ilvl w:val="0"/>
          <w:numId w:val="1"/>
        </w:numPr>
        <w:autoSpaceDE/>
        <w:autoSpaceDN/>
        <w:spacing w:before="0" w:beforeLines="0" w:afterLines="50" w:line="560" w:lineRule="exact"/>
        <w:ind w:left="0"/>
        <w:jc w:val="center"/>
        <w:rPr>
          <w:rFonts w:ascii="黑体" w:hAnsi="黑体" w:eastAsia="黑体" w:cs="黑体"/>
          <w:color w:val="000007"/>
          <w:spacing w:val="-3"/>
          <w:sz w:val="32"/>
          <w:szCs w:val="32"/>
        </w:rPr>
      </w:pPr>
      <w:r>
        <w:rPr>
          <w:rFonts w:ascii="黑体" w:hAnsi="黑体" w:eastAsia="黑体" w:cs="黑体"/>
          <w:color w:val="000007"/>
          <w:spacing w:val="-3"/>
          <w:sz w:val="32"/>
          <w:szCs w:val="32"/>
        </w:rPr>
        <w:t>考核及评优指标</w:t>
      </w:r>
    </w:p>
    <w:p w14:paraId="5582DC72">
      <w:pPr>
        <w:pStyle w:val="3"/>
        <w:spacing w:before="0" w:line="560" w:lineRule="exact"/>
        <w:ind w:left="0" w:firstLine="655" w:firstLineChars="200"/>
        <w:rPr>
          <w:sz w:val="32"/>
          <w:szCs w:val="32"/>
        </w:rPr>
      </w:pPr>
      <w:r>
        <w:rPr>
          <w:b/>
          <w:bCs/>
          <w:spacing w:val="3"/>
          <w:sz w:val="32"/>
          <w:szCs w:val="32"/>
        </w:rPr>
        <w:t>第一部分：基础考核分（</w:t>
      </w:r>
      <w:r>
        <w:rPr>
          <w:rFonts w:ascii="Times New Roman" w:hAnsi="Times New Roman" w:eastAsia="Times New Roman" w:cs="Times New Roman"/>
          <w:b/>
          <w:bCs/>
          <w:spacing w:val="3"/>
          <w:sz w:val="32"/>
          <w:szCs w:val="32"/>
        </w:rPr>
        <w:t>100</w:t>
      </w:r>
      <w:r>
        <w:rPr>
          <w:b/>
          <w:bCs/>
          <w:spacing w:val="3"/>
          <w:sz w:val="32"/>
          <w:szCs w:val="32"/>
        </w:rPr>
        <w:t>分计）</w:t>
      </w:r>
    </w:p>
    <w:p w14:paraId="1FE5F991">
      <w:pPr>
        <w:spacing w:line="91" w:lineRule="auto"/>
        <w:rPr>
          <w:rFonts w:ascii="Arial"/>
          <w:sz w:val="2"/>
        </w:rPr>
      </w:pPr>
    </w:p>
    <w:tbl>
      <w:tblPr>
        <w:tblStyle w:val="8"/>
        <w:tblW w:w="9228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8"/>
        <w:gridCol w:w="730"/>
        <w:gridCol w:w="1160"/>
        <w:gridCol w:w="6280"/>
      </w:tblGrid>
      <w:tr w14:paraId="1B8BFC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058" w:type="dxa"/>
            <w:vAlign w:val="center"/>
          </w:tcPr>
          <w:p w14:paraId="5F582C4A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b/>
                <w:bCs/>
                <w:spacing w:val="-6"/>
              </w:rPr>
              <w:t>评分指标</w:t>
            </w:r>
          </w:p>
        </w:tc>
        <w:tc>
          <w:tcPr>
            <w:tcW w:w="730" w:type="dxa"/>
            <w:vAlign w:val="center"/>
          </w:tcPr>
          <w:p w14:paraId="4EF14E68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b/>
                <w:bCs/>
                <w:spacing w:val="-6"/>
              </w:rPr>
              <w:t>分数</w:t>
            </w:r>
          </w:p>
        </w:tc>
        <w:tc>
          <w:tcPr>
            <w:tcW w:w="1160" w:type="dxa"/>
            <w:vAlign w:val="center"/>
          </w:tcPr>
          <w:p w14:paraId="7293C2CA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评分项目</w:t>
            </w:r>
          </w:p>
        </w:tc>
        <w:tc>
          <w:tcPr>
            <w:tcW w:w="6280" w:type="dxa"/>
            <w:vAlign w:val="center"/>
          </w:tcPr>
          <w:p w14:paraId="73B592EC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具体内容</w:t>
            </w:r>
          </w:p>
        </w:tc>
      </w:tr>
      <w:tr w14:paraId="4FEDCE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58" w:type="dxa"/>
            <w:vAlign w:val="center"/>
          </w:tcPr>
          <w:p w14:paraId="5E5387FE">
            <w:pPr>
              <w:pStyle w:val="9"/>
              <w:autoSpaceDE/>
              <w:autoSpaceDN/>
              <w:spacing w:before="0" w:line="400" w:lineRule="exact"/>
              <w:ind w:left="0" w:right="0" w:firstLine="0"/>
              <w:jc w:val="center"/>
              <w:rPr>
                <w:spacing w:val="-7"/>
              </w:rPr>
            </w:pPr>
            <w:r>
              <w:rPr>
                <w:spacing w:val="-7"/>
              </w:rPr>
              <w:t>学生社团</w:t>
            </w:r>
          </w:p>
          <w:p w14:paraId="506D7772">
            <w:pPr>
              <w:pStyle w:val="9"/>
              <w:autoSpaceDE/>
              <w:autoSpaceDN/>
              <w:spacing w:before="0" w:line="400" w:lineRule="exact"/>
              <w:ind w:left="0" w:right="0" w:firstLine="0"/>
              <w:jc w:val="center"/>
            </w:pPr>
            <w:r>
              <w:rPr>
                <w:spacing w:val="-6"/>
              </w:rPr>
              <w:t>注册情况</w:t>
            </w:r>
          </w:p>
        </w:tc>
        <w:tc>
          <w:tcPr>
            <w:tcW w:w="730" w:type="dxa"/>
            <w:vAlign w:val="center"/>
          </w:tcPr>
          <w:p w14:paraId="5672E887">
            <w:pPr>
              <w:pStyle w:val="9"/>
              <w:spacing w:before="0" w:line="400" w:lineRule="exact"/>
              <w:ind w:left="0"/>
              <w:jc w:val="center"/>
              <w:rPr>
                <w:spacing w:val="-7"/>
              </w:rPr>
            </w:pPr>
            <w:r>
              <w:rPr>
                <w:rFonts w:ascii="Times New Roman" w:hAnsi="Times New Roman" w:eastAsia="仿宋" w:cs="Times New Roman"/>
                <w:spacing w:val="-7"/>
              </w:rPr>
              <w:t>10</w:t>
            </w:r>
            <w:r>
              <w:rPr>
                <w:spacing w:val="-7"/>
              </w:rPr>
              <w:t>分</w:t>
            </w:r>
          </w:p>
        </w:tc>
        <w:tc>
          <w:tcPr>
            <w:tcW w:w="1160" w:type="dxa"/>
            <w:vAlign w:val="center"/>
          </w:tcPr>
          <w:p w14:paraId="25069B46">
            <w:pPr>
              <w:pStyle w:val="9"/>
              <w:spacing w:before="0" w:line="400" w:lineRule="exact"/>
              <w:ind w:left="0" w:right="0" w:firstLine="0"/>
              <w:jc w:val="center"/>
              <w:rPr>
                <w:spacing w:val="-7"/>
              </w:rPr>
            </w:pPr>
            <w:r>
              <w:rPr>
                <w:spacing w:val="-7"/>
              </w:rPr>
              <w:t>学生社团</w:t>
            </w:r>
          </w:p>
          <w:p w14:paraId="6899901A">
            <w:pPr>
              <w:pStyle w:val="9"/>
              <w:spacing w:before="0" w:line="400" w:lineRule="exact"/>
              <w:ind w:left="0" w:right="0" w:firstLine="0"/>
              <w:jc w:val="center"/>
              <w:rPr>
                <w:spacing w:val="-7"/>
              </w:rPr>
            </w:pPr>
            <w:r>
              <w:rPr>
                <w:spacing w:val="-7"/>
              </w:rPr>
              <w:t>注册材料</w:t>
            </w:r>
          </w:p>
          <w:p w14:paraId="0DF418F9">
            <w:pPr>
              <w:pStyle w:val="9"/>
              <w:spacing w:before="0" w:line="400" w:lineRule="exact"/>
              <w:ind w:left="0" w:right="0" w:firstLine="0"/>
              <w:jc w:val="center"/>
              <w:rPr>
                <w:spacing w:val="-7"/>
              </w:rPr>
            </w:pPr>
            <w:r>
              <w:rPr>
                <w:spacing w:val="-7"/>
              </w:rPr>
              <w:t>（</w:t>
            </w:r>
            <w:r>
              <w:rPr>
                <w:rFonts w:ascii="Times New Roman" w:hAnsi="Times New Roman" w:eastAsia="仿宋" w:cs="Times New Roman"/>
                <w:spacing w:val="-7"/>
              </w:rPr>
              <w:t>10</w:t>
            </w:r>
            <w:r>
              <w:rPr>
                <w:spacing w:val="-7"/>
              </w:rPr>
              <w:t>分）</w:t>
            </w:r>
          </w:p>
        </w:tc>
        <w:tc>
          <w:tcPr>
            <w:tcW w:w="6280" w:type="dxa"/>
            <w:vAlign w:val="center"/>
          </w:tcPr>
          <w:p w14:paraId="2655634E">
            <w:pPr>
              <w:pStyle w:val="9"/>
              <w:autoSpaceDE/>
              <w:autoSpaceDN/>
              <w:spacing w:before="0" w:line="400" w:lineRule="exact"/>
              <w:ind w:left="105" w:leftChars="50" w:right="0" w:rightChars="0"/>
              <w:jc w:val="both"/>
            </w:pPr>
            <w:r>
              <w:rPr>
                <w:spacing w:val="-2"/>
              </w:rPr>
              <w:t>按时提交注册材料，经校团委社团工作部审查无误。</w:t>
            </w:r>
          </w:p>
          <w:p w14:paraId="040AE549">
            <w:pPr>
              <w:pStyle w:val="9"/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</w:pPr>
            <w:r>
              <w:rPr>
                <w:spacing w:val="-2"/>
              </w:rPr>
              <w:t>注：包括电子版材料</w:t>
            </w:r>
            <w:r>
              <w:rPr>
                <w:rFonts w:hint="eastAsia"/>
                <w:spacing w:val="-2"/>
                <w:lang w:val="en-US" w:eastAsia="zh-CN"/>
              </w:rPr>
              <w:t>和</w:t>
            </w:r>
            <w:r>
              <w:rPr>
                <w:spacing w:val="-2"/>
              </w:rPr>
              <w:t>纸质版材料</w:t>
            </w:r>
            <w:r>
              <w:rPr>
                <w:rFonts w:hint="eastAsia"/>
                <w:spacing w:val="-2"/>
                <w:lang w:eastAsia="zh-CN"/>
              </w:rPr>
              <w:t>，</w:t>
            </w:r>
            <w:r>
              <w:rPr>
                <w:spacing w:val="-2"/>
              </w:rPr>
              <w:t>所有材料</w:t>
            </w:r>
            <w:r>
              <w:rPr>
                <w:rFonts w:hint="eastAsia"/>
                <w:spacing w:val="-2"/>
                <w:lang w:val="en-US" w:eastAsia="zh-CN"/>
              </w:rPr>
              <w:t>均</w:t>
            </w:r>
            <w:r>
              <w:rPr>
                <w:spacing w:val="-2"/>
              </w:rPr>
              <w:t>需信息准确、签章齐全。</w:t>
            </w:r>
          </w:p>
        </w:tc>
      </w:tr>
      <w:tr w14:paraId="288469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058" w:type="dxa"/>
            <w:vMerge w:val="restart"/>
            <w:tcBorders>
              <w:bottom w:val="nil"/>
            </w:tcBorders>
            <w:vAlign w:val="center"/>
          </w:tcPr>
          <w:p w14:paraId="327B5D3E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7"/>
              </w:rPr>
              <w:t>学生社团</w:t>
            </w:r>
          </w:p>
          <w:p w14:paraId="2D72C4FA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4"/>
              </w:rPr>
              <w:t>组织建设</w:t>
            </w:r>
          </w:p>
          <w:p w14:paraId="606EDCC7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6"/>
              </w:rPr>
              <w:t>情况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center"/>
          </w:tcPr>
          <w:p w14:paraId="122E9193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7"/>
              </w:rPr>
            </w:pPr>
            <w:r>
              <w:rPr>
                <w:rFonts w:ascii="Times New Roman" w:hAnsi="Times New Roman" w:eastAsia="仿宋" w:cs="Times New Roman"/>
                <w:spacing w:val="-7"/>
              </w:rPr>
              <w:t>30</w:t>
            </w:r>
            <w:r>
              <w:rPr>
                <w:spacing w:val="-7"/>
              </w:rPr>
              <w:t>分</w:t>
            </w:r>
          </w:p>
        </w:tc>
        <w:tc>
          <w:tcPr>
            <w:tcW w:w="1160" w:type="dxa"/>
            <w:vAlign w:val="center"/>
          </w:tcPr>
          <w:p w14:paraId="6F189639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7"/>
              </w:rPr>
            </w:pPr>
            <w:r>
              <w:rPr>
                <w:spacing w:val="-7"/>
              </w:rPr>
              <w:t>学生社团</w:t>
            </w:r>
          </w:p>
          <w:p w14:paraId="045B85A9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7"/>
              </w:rPr>
            </w:pPr>
            <w:r>
              <w:rPr>
                <w:spacing w:val="-7"/>
              </w:rPr>
              <w:t>章程</w:t>
            </w:r>
          </w:p>
          <w:p w14:paraId="0B0952C1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7"/>
              </w:rPr>
            </w:pPr>
            <w:r>
              <w:rPr>
                <w:spacing w:val="-7"/>
              </w:rPr>
              <w:t>（</w:t>
            </w:r>
            <w:r>
              <w:rPr>
                <w:rFonts w:ascii="Times New Roman" w:hAnsi="Times New Roman" w:eastAsia="仿宋" w:cs="Times New Roman"/>
                <w:spacing w:val="-7"/>
              </w:rPr>
              <w:t>15</w:t>
            </w:r>
            <w:r>
              <w:rPr>
                <w:spacing w:val="-7"/>
              </w:rPr>
              <w:t>分）</w:t>
            </w:r>
          </w:p>
        </w:tc>
        <w:tc>
          <w:tcPr>
            <w:tcW w:w="6280" w:type="dxa"/>
            <w:vAlign w:val="center"/>
          </w:tcPr>
          <w:p w14:paraId="47BFBEFD">
            <w:pPr>
              <w:pStyle w:val="9"/>
              <w:autoSpaceDE/>
              <w:autoSpaceDN/>
              <w:spacing w:before="0" w:line="400" w:lineRule="exact"/>
              <w:ind w:left="105" w:leftChars="50" w:right="0" w:rightChars="0" w:firstLine="0"/>
              <w:jc w:val="both"/>
              <w:rPr>
                <w:spacing w:val="5"/>
              </w:rPr>
            </w:pPr>
            <w:r>
              <w:rPr>
                <w:spacing w:val="-6"/>
              </w:rPr>
              <w:t>根据学生社团上交的《北京师范大学学生社团章程》评分。</w:t>
            </w:r>
          </w:p>
          <w:p w14:paraId="7C5FB069">
            <w:pPr>
              <w:pStyle w:val="9"/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</w:pPr>
            <w:r>
              <w:rPr>
                <w:spacing w:val="-6"/>
              </w:rPr>
              <w:t>学生社团章程应包括：学生社团的名称，学生社团的类型、</w:t>
            </w:r>
            <w:r>
              <w:rPr>
                <w:spacing w:val="-9"/>
              </w:rPr>
              <w:t>宗旨、主要任务和活动内容，</w:t>
            </w:r>
            <w:r>
              <w:t>规范的组织架构、管理制度、财务制度，</w:t>
            </w:r>
            <w:r>
              <w:rPr>
                <w:rFonts w:hint="eastAsia"/>
                <w:lang w:val="en-US" w:eastAsia="zh-CN"/>
              </w:rPr>
              <w:t>学生</w:t>
            </w:r>
            <w:r>
              <w:rPr>
                <w:spacing w:val="-9"/>
              </w:rPr>
              <w:t>社团成员</w:t>
            </w:r>
            <w:r>
              <w:rPr>
                <w:rFonts w:hint="eastAsia"/>
                <w:spacing w:val="-9"/>
                <w:lang w:val="en-US" w:eastAsia="zh-CN"/>
              </w:rPr>
              <w:t>的</w:t>
            </w:r>
            <w:r>
              <w:rPr>
                <w:spacing w:val="-9"/>
              </w:rPr>
              <w:t>资格及其权利义务，</w:t>
            </w:r>
            <w:r>
              <w:t>主要负责人的</w:t>
            </w:r>
            <w:r>
              <w:rPr>
                <w:rFonts w:hint="eastAsia"/>
                <w:lang w:val="en-US" w:eastAsia="zh-CN"/>
              </w:rPr>
              <w:t>要求</w:t>
            </w:r>
            <w:r>
              <w:t>和产生、罢免程序，章程的修改程序，</w:t>
            </w:r>
            <w:r>
              <w:rPr>
                <w:rFonts w:hint="eastAsia"/>
                <w:lang w:val="en-US" w:eastAsia="zh-CN"/>
              </w:rPr>
              <w:t>学生</w:t>
            </w:r>
            <w:r>
              <w:t>社团终止及其他</w:t>
            </w:r>
            <w:r>
              <w:rPr>
                <w:spacing w:val="-3"/>
              </w:rPr>
              <w:t>需要由章程规定的事项等。</w:t>
            </w:r>
          </w:p>
        </w:tc>
      </w:tr>
      <w:tr w14:paraId="15CF16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5" w:hRule="atLeast"/>
        </w:trPr>
        <w:tc>
          <w:tcPr>
            <w:tcW w:w="1058" w:type="dxa"/>
            <w:vMerge w:val="continue"/>
            <w:tcBorders>
              <w:top w:val="nil"/>
            </w:tcBorders>
            <w:vAlign w:val="top"/>
          </w:tcPr>
          <w:p w14:paraId="15D4D672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 w14:paraId="27791716">
            <w:pPr>
              <w:rPr>
                <w:rFonts w:ascii="仿宋" w:hAnsi="仿宋" w:eastAsia="仿宋" w:cs="仿宋"/>
                <w:spacing w:val="-7"/>
                <w:sz w:val="24"/>
                <w:szCs w:val="24"/>
              </w:rPr>
            </w:pPr>
          </w:p>
        </w:tc>
        <w:tc>
          <w:tcPr>
            <w:tcW w:w="1160" w:type="dxa"/>
            <w:vAlign w:val="center"/>
          </w:tcPr>
          <w:p w14:paraId="3266FF37">
            <w:pPr>
              <w:pStyle w:val="9"/>
              <w:autoSpaceDE/>
              <w:autoSpaceDN/>
              <w:spacing w:before="0" w:line="400" w:lineRule="exact"/>
              <w:ind w:left="0" w:right="0" w:firstLine="0"/>
              <w:jc w:val="center"/>
              <w:rPr>
                <w:spacing w:val="-7"/>
              </w:rPr>
            </w:pPr>
            <w:r>
              <w:rPr>
                <w:spacing w:val="-7"/>
              </w:rPr>
              <w:t>学生社团</w:t>
            </w:r>
          </w:p>
          <w:p w14:paraId="044DEC8E">
            <w:pPr>
              <w:pStyle w:val="9"/>
              <w:autoSpaceDE/>
              <w:autoSpaceDN/>
              <w:spacing w:before="0" w:line="400" w:lineRule="exact"/>
              <w:ind w:left="0" w:right="0" w:firstLine="0"/>
              <w:jc w:val="center"/>
              <w:rPr>
                <w:spacing w:val="-7"/>
              </w:rPr>
            </w:pPr>
            <w:r>
              <w:rPr>
                <w:spacing w:val="-7"/>
              </w:rPr>
              <w:t>换届情况</w:t>
            </w:r>
          </w:p>
          <w:p w14:paraId="72D24CD0">
            <w:pPr>
              <w:pStyle w:val="9"/>
              <w:autoSpaceDE/>
              <w:autoSpaceDN/>
              <w:spacing w:before="0" w:line="400" w:lineRule="exact"/>
              <w:ind w:left="0" w:right="0" w:firstLine="0"/>
              <w:jc w:val="center"/>
              <w:rPr>
                <w:spacing w:val="-7"/>
              </w:rPr>
            </w:pPr>
            <w:r>
              <w:rPr>
                <w:spacing w:val="-7"/>
              </w:rPr>
              <w:t>（</w:t>
            </w:r>
            <w:r>
              <w:rPr>
                <w:rFonts w:ascii="Times New Roman" w:hAnsi="Times New Roman" w:eastAsia="仿宋" w:cs="Times New Roman"/>
                <w:spacing w:val="-7"/>
              </w:rPr>
              <w:t>15</w:t>
            </w:r>
            <w:r>
              <w:rPr>
                <w:spacing w:val="-7"/>
              </w:rPr>
              <w:t>分）</w:t>
            </w:r>
          </w:p>
        </w:tc>
        <w:tc>
          <w:tcPr>
            <w:tcW w:w="6280" w:type="dxa"/>
            <w:vAlign w:val="center"/>
          </w:tcPr>
          <w:p w14:paraId="3EBAB0EE">
            <w:pPr>
              <w:pStyle w:val="9"/>
              <w:spacing w:before="0" w:line="400" w:lineRule="exact"/>
              <w:ind w:left="105" w:leftChars="50" w:right="105" w:rightChars="50"/>
              <w:jc w:val="both"/>
            </w:pPr>
            <w:r>
              <w:rPr>
                <w:spacing w:val="-4"/>
              </w:rPr>
              <w:t>根据学生社团换届情况评分。</w:t>
            </w:r>
          </w:p>
          <w:p w14:paraId="647E284B">
            <w:pPr>
              <w:pStyle w:val="9"/>
              <w:numPr>
                <w:ilvl w:val="0"/>
                <w:numId w:val="5"/>
              </w:numPr>
              <w:spacing w:before="0" w:line="400" w:lineRule="exact"/>
              <w:ind w:left="105" w:leftChars="50" w:right="105" w:rightChars="50" w:firstLine="0"/>
              <w:jc w:val="both"/>
              <w:rPr>
                <w:spacing w:val="-8"/>
              </w:rPr>
            </w:pPr>
            <w:r>
              <w:rPr>
                <w:spacing w:val="1"/>
              </w:rPr>
              <w:t>在规定时间内上报</w:t>
            </w:r>
            <w:r>
              <w:rPr>
                <w:rFonts w:hint="eastAsia"/>
                <w:spacing w:val="1"/>
                <w:lang w:eastAsia="zh-CN"/>
              </w:rPr>
              <w:t>院系级团委社团部</w:t>
            </w:r>
            <w:r>
              <w:rPr>
                <w:spacing w:val="1"/>
              </w:rPr>
              <w:t>（业务指导单位</w:t>
            </w:r>
            <w:r>
              <w:rPr>
                <w:spacing w:val="-2"/>
              </w:rPr>
              <w:t>为职能部门的社团直接上报校团委社团工作部）、按时召</w:t>
            </w:r>
            <w:r>
              <w:rPr>
                <w:spacing w:val="-8"/>
              </w:rPr>
              <w:t>开</w:t>
            </w:r>
            <w:r>
              <w:rPr>
                <w:rFonts w:hint="eastAsia"/>
                <w:spacing w:val="-8"/>
                <w:lang w:val="en-US" w:eastAsia="zh-CN"/>
              </w:rPr>
              <w:t>学生</w:t>
            </w:r>
            <w:r>
              <w:rPr>
                <w:spacing w:val="-8"/>
              </w:rPr>
              <w:t>社团换届大会</w:t>
            </w:r>
            <w:r>
              <w:rPr>
                <w:rFonts w:hint="eastAsia"/>
                <w:spacing w:val="-8"/>
                <w:lang w:eastAsia="zh-CN"/>
              </w:rPr>
              <w:t>。</w:t>
            </w:r>
          </w:p>
          <w:p w14:paraId="2864F166">
            <w:pPr>
              <w:pStyle w:val="9"/>
              <w:numPr>
                <w:ilvl w:val="0"/>
                <w:numId w:val="5"/>
              </w:numPr>
              <w:spacing w:before="0" w:line="400" w:lineRule="exact"/>
              <w:ind w:left="105" w:leftChars="50" w:right="105" w:rightChars="50" w:firstLine="0"/>
              <w:jc w:val="both"/>
              <w:rPr>
                <w:spacing w:val="-6"/>
              </w:rPr>
            </w:pPr>
            <w:r>
              <w:rPr>
                <w:spacing w:val="-3"/>
              </w:rPr>
              <w:t>规范完成换届工作，</w:t>
            </w:r>
            <w:r>
              <w:rPr>
                <w:rFonts w:hint="eastAsia"/>
                <w:spacing w:val="-3"/>
                <w:lang w:val="en-US" w:eastAsia="zh-CN"/>
              </w:rPr>
              <w:t>院系级团委社团部或校团委社团工作部</w:t>
            </w:r>
            <w:r>
              <w:rPr>
                <w:spacing w:val="-3"/>
              </w:rPr>
              <w:t>工作人员监察合格</w:t>
            </w:r>
            <w:r>
              <w:rPr>
                <w:rFonts w:hint="eastAsia"/>
                <w:spacing w:val="-3"/>
                <w:lang w:eastAsia="zh-CN"/>
              </w:rPr>
              <w:t>。</w:t>
            </w:r>
          </w:p>
          <w:p w14:paraId="18C393DE">
            <w:pPr>
              <w:pStyle w:val="9"/>
              <w:numPr>
                <w:ilvl w:val="0"/>
                <w:numId w:val="5"/>
              </w:numPr>
              <w:spacing w:before="0" w:line="400" w:lineRule="exact"/>
              <w:ind w:left="105" w:leftChars="50" w:right="105" w:rightChars="50" w:firstLine="0"/>
              <w:jc w:val="both"/>
              <w:rPr>
                <w:spacing w:val="-6"/>
              </w:rPr>
            </w:pPr>
            <w:r>
              <w:rPr>
                <w:spacing w:val="-6"/>
              </w:rPr>
              <w:t>换届材料审查情况：</w:t>
            </w:r>
          </w:p>
          <w:p w14:paraId="02FDCFEB">
            <w:pPr>
              <w:pStyle w:val="9"/>
              <w:numPr>
                <w:ilvl w:val="0"/>
                <w:numId w:val="6"/>
              </w:numPr>
              <w:spacing w:before="0" w:line="400" w:lineRule="exact"/>
              <w:ind w:left="105" w:leftChars="50" w:right="105" w:rightChars="50"/>
              <w:jc w:val="both"/>
              <w:rPr>
                <w:rFonts w:hint="eastAsia"/>
                <w:spacing w:val="-2"/>
                <w:lang w:eastAsia="zh-CN"/>
              </w:rPr>
            </w:pPr>
            <w:r>
              <w:rPr>
                <w:spacing w:val="-2"/>
              </w:rPr>
              <w:t>北京师范大学学生社团换届大会情况监察表</w:t>
            </w:r>
            <w:r>
              <w:rPr>
                <w:rFonts w:hint="eastAsia"/>
                <w:spacing w:val="-2"/>
                <w:lang w:eastAsia="zh-CN"/>
              </w:rPr>
              <w:t>；</w:t>
            </w:r>
          </w:p>
          <w:p w14:paraId="1B78A9EF">
            <w:pPr>
              <w:pStyle w:val="9"/>
              <w:numPr>
                <w:ilvl w:val="0"/>
                <w:numId w:val="6"/>
              </w:numPr>
              <w:spacing w:before="0" w:line="400" w:lineRule="exact"/>
              <w:ind w:left="105" w:leftChars="50" w:right="105" w:rightChars="50"/>
              <w:jc w:val="both"/>
              <w:rPr>
                <w:rFonts w:hint="eastAsia"/>
                <w:spacing w:val="-2"/>
                <w:lang w:eastAsia="zh-CN"/>
              </w:rPr>
            </w:pPr>
            <w:r>
              <w:rPr>
                <w:spacing w:val="-2"/>
              </w:rPr>
              <w:t>北京师范大学学生社团活动经费使用情况公示表</w:t>
            </w:r>
            <w:r>
              <w:rPr>
                <w:rFonts w:hint="eastAsia"/>
                <w:spacing w:val="-2"/>
                <w:lang w:eastAsia="zh-CN"/>
              </w:rPr>
              <w:t>；</w:t>
            </w:r>
          </w:p>
          <w:p w14:paraId="6FD3AFC8">
            <w:pPr>
              <w:pStyle w:val="9"/>
              <w:numPr>
                <w:ilvl w:val="0"/>
                <w:numId w:val="6"/>
              </w:numPr>
              <w:spacing w:before="0" w:line="400" w:lineRule="exact"/>
              <w:ind w:left="105" w:leftChars="50" w:right="105" w:rightChars="50"/>
              <w:jc w:val="both"/>
              <w:rPr>
                <w:rFonts w:hint="eastAsia"/>
                <w:spacing w:val="-2"/>
                <w:lang w:eastAsia="zh-CN"/>
              </w:rPr>
            </w:pPr>
            <w:r>
              <w:rPr>
                <w:spacing w:val="-2"/>
              </w:rPr>
              <w:t>北京师范大学学生社团负责人候选人信息表</w:t>
            </w:r>
            <w:r>
              <w:rPr>
                <w:rFonts w:hint="eastAsia"/>
                <w:spacing w:val="-2"/>
                <w:lang w:eastAsia="zh-CN"/>
              </w:rPr>
              <w:t>；</w:t>
            </w:r>
          </w:p>
          <w:p w14:paraId="489FB895">
            <w:pPr>
              <w:pStyle w:val="9"/>
              <w:spacing w:before="0" w:line="400" w:lineRule="exact"/>
              <w:ind w:left="105" w:leftChars="50" w:right="105" w:rightChars="50" w:firstLine="0"/>
              <w:jc w:val="both"/>
            </w:pPr>
            <w:r>
              <w:t>注：审核材料包括电子版材料</w:t>
            </w:r>
            <w:r>
              <w:rPr>
                <w:rFonts w:hint="eastAsia"/>
                <w:lang w:val="en-US" w:eastAsia="zh-CN"/>
              </w:rPr>
              <w:t>和</w:t>
            </w:r>
            <w:r>
              <w:t>纸质版材料。所</w:t>
            </w:r>
            <w:r>
              <w:rPr>
                <w:spacing w:val="-1"/>
              </w:rPr>
              <w:t>有材料</w:t>
            </w:r>
            <w:r>
              <w:rPr>
                <w:rFonts w:hint="eastAsia"/>
                <w:spacing w:val="-1"/>
                <w:lang w:val="en-US" w:eastAsia="zh-CN"/>
              </w:rPr>
              <w:t>均</w:t>
            </w:r>
            <w:r>
              <w:rPr>
                <w:spacing w:val="-1"/>
              </w:rPr>
              <w:t>需</w:t>
            </w:r>
            <w:r>
              <w:rPr>
                <w:spacing w:val="-2"/>
              </w:rPr>
              <w:t>信息准确、签章齐全。</w:t>
            </w:r>
          </w:p>
        </w:tc>
      </w:tr>
      <w:tr w14:paraId="6E7A46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058" w:type="dxa"/>
            <w:vMerge w:val="restart"/>
            <w:vAlign w:val="center"/>
          </w:tcPr>
          <w:p w14:paraId="4D24F34F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5"/>
              </w:rPr>
              <w:t>学生社团</w:t>
            </w:r>
          </w:p>
          <w:p w14:paraId="4CE31EC1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5"/>
              </w:rPr>
              <w:t>活动管理</w:t>
            </w:r>
          </w:p>
          <w:p w14:paraId="00F46209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6"/>
              </w:rPr>
              <w:t>情况</w:t>
            </w:r>
          </w:p>
        </w:tc>
        <w:tc>
          <w:tcPr>
            <w:tcW w:w="730" w:type="dxa"/>
            <w:vMerge w:val="restart"/>
            <w:vAlign w:val="center"/>
          </w:tcPr>
          <w:p w14:paraId="31B707CD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rFonts w:ascii="Times New Roman" w:hAnsi="Times New Roman" w:eastAsia="Times New Roman" w:cs="Times New Roman"/>
                <w:spacing w:val="-4"/>
              </w:rPr>
              <w:t>60</w:t>
            </w:r>
            <w:r>
              <w:rPr>
                <w:spacing w:val="-4"/>
              </w:rPr>
              <w:t>分</w:t>
            </w:r>
          </w:p>
        </w:tc>
        <w:tc>
          <w:tcPr>
            <w:tcW w:w="1160" w:type="dxa"/>
            <w:vAlign w:val="center"/>
          </w:tcPr>
          <w:p w14:paraId="20BE94B6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5"/>
              </w:rPr>
              <w:t>学生社团</w:t>
            </w:r>
          </w:p>
          <w:p w14:paraId="50144DF1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5"/>
              </w:rPr>
              <w:t>活动开展</w:t>
            </w:r>
          </w:p>
          <w:p w14:paraId="559C901B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6"/>
              </w:rPr>
              <w:t>情况</w:t>
            </w:r>
          </w:p>
          <w:p w14:paraId="73AFCD6D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5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40</w:t>
            </w:r>
            <w:r>
              <w:rPr>
                <w:spacing w:val="-5"/>
              </w:rPr>
              <w:t>分）</w:t>
            </w:r>
          </w:p>
        </w:tc>
        <w:tc>
          <w:tcPr>
            <w:tcW w:w="6280" w:type="dxa"/>
            <w:vAlign w:val="center"/>
          </w:tcPr>
          <w:p w14:paraId="4AE3F932">
            <w:pPr>
              <w:pStyle w:val="9"/>
              <w:spacing w:before="0" w:line="400" w:lineRule="exact"/>
              <w:ind w:left="105" w:leftChars="50" w:right="105" w:rightChars="50"/>
              <w:jc w:val="both"/>
            </w:pPr>
            <w:r>
              <w:t>根据学生社团自行开展的活动情况和参与校团委社团工作</w:t>
            </w:r>
            <w:r>
              <w:rPr>
                <w:spacing w:val="-5"/>
              </w:rPr>
              <w:t>部的活动情况评分。</w:t>
            </w:r>
          </w:p>
          <w:p w14:paraId="6AF89D72">
            <w:pPr>
              <w:pStyle w:val="9"/>
              <w:numPr>
                <w:ilvl w:val="0"/>
                <w:numId w:val="7"/>
              </w:numPr>
              <w:spacing w:before="0" w:line="400" w:lineRule="exact"/>
              <w:ind w:left="105" w:leftChars="50" w:right="105" w:rightChars="50"/>
              <w:jc w:val="both"/>
              <w:rPr>
                <w:spacing w:val="-7"/>
              </w:rPr>
            </w:pPr>
            <w:r>
              <w:rPr>
                <w:spacing w:val="-7"/>
              </w:rPr>
              <w:t>学生社团自行开展的活动情况；</w:t>
            </w:r>
          </w:p>
          <w:p w14:paraId="71752CD9">
            <w:pPr>
              <w:pStyle w:val="9"/>
              <w:numPr>
                <w:ilvl w:val="0"/>
                <w:numId w:val="7"/>
              </w:numPr>
              <w:spacing w:before="0" w:line="400" w:lineRule="exact"/>
              <w:ind w:left="105" w:leftChars="50" w:right="105" w:rightChars="50"/>
              <w:jc w:val="both"/>
              <w:rPr>
                <w:spacing w:val="-1"/>
              </w:rPr>
            </w:pPr>
            <w:r>
              <w:rPr>
                <w:spacing w:val="-1"/>
              </w:rPr>
              <w:t>参与校团委社团工作部</w:t>
            </w:r>
            <w:r>
              <w:rPr>
                <w:rFonts w:hint="eastAsia"/>
                <w:spacing w:val="-1"/>
                <w:lang w:val="en-US" w:eastAsia="zh-CN"/>
              </w:rPr>
              <w:t>活动及其他校级活动</w:t>
            </w:r>
            <w:r>
              <w:rPr>
                <w:spacing w:val="-1"/>
              </w:rPr>
              <w:t>的情况。</w:t>
            </w:r>
          </w:p>
          <w:p w14:paraId="63BDE534">
            <w:pPr>
              <w:pStyle w:val="9"/>
              <w:spacing w:before="0" w:line="400" w:lineRule="exact"/>
              <w:ind w:left="105" w:leftChars="50" w:right="105" w:rightChars="50" w:firstLine="0"/>
              <w:jc w:val="both"/>
              <w:rPr>
                <w:rFonts w:hint="eastAsia" w:eastAsia="仿宋"/>
                <w:lang w:eastAsia="zh-CN"/>
              </w:rPr>
            </w:pPr>
            <w:r>
              <w:rPr>
                <w:spacing w:val="-1"/>
              </w:rPr>
              <w:t>注：</w:t>
            </w:r>
            <w:r>
              <w:rPr>
                <w:rFonts w:hint="eastAsia"/>
                <w:spacing w:val="-1"/>
              </w:rPr>
              <w:t>学生社团上报并在校团委社团工作部台账登记的学生社团活动，方可纳入统计</w:t>
            </w:r>
            <w:r>
              <w:rPr>
                <w:rFonts w:hint="eastAsia"/>
                <w:spacing w:val="-1"/>
                <w:lang w:eastAsia="zh-CN"/>
              </w:rPr>
              <w:t>。</w:t>
            </w:r>
          </w:p>
        </w:tc>
      </w:tr>
      <w:tr w14:paraId="54712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058" w:type="dxa"/>
            <w:vMerge w:val="continue"/>
            <w:vAlign w:val="center"/>
          </w:tcPr>
          <w:p w14:paraId="2C47D33F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6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729B3603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rFonts w:ascii="Times New Roman" w:hAnsi="Times New Roman" w:eastAsia="Times New Roman" w:cs="Times New Roman"/>
                <w:spacing w:val="-4"/>
              </w:rPr>
            </w:pPr>
          </w:p>
        </w:tc>
        <w:tc>
          <w:tcPr>
            <w:tcW w:w="1160" w:type="dxa"/>
            <w:vAlign w:val="center"/>
          </w:tcPr>
          <w:p w14:paraId="0F9B40C6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5"/>
              </w:rPr>
              <w:t>学生社团</w:t>
            </w:r>
          </w:p>
          <w:p w14:paraId="2F9D0CB3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rFonts w:hint="eastAsia" w:eastAsia="仿宋"/>
                <w:lang w:eastAsia="zh-CN"/>
              </w:rPr>
            </w:pPr>
            <w:r>
              <w:rPr>
                <w:spacing w:val="-3"/>
              </w:rPr>
              <w:t>媒体</w:t>
            </w:r>
            <w:r>
              <w:rPr>
                <w:rFonts w:hint="eastAsia"/>
                <w:spacing w:val="-3"/>
                <w:lang w:val="en-US" w:eastAsia="zh-CN"/>
              </w:rPr>
              <w:t>宣传</w:t>
            </w:r>
          </w:p>
          <w:p w14:paraId="5123692F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spacing w:val="-6"/>
              </w:rPr>
              <w:t>情况</w:t>
            </w:r>
          </w:p>
          <w:p w14:paraId="0675D958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5"/>
              </w:rPr>
            </w:pPr>
            <w:r>
              <w:rPr>
                <w:spacing w:val="-5"/>
              </w:rPr>
              <w:t>（</w:t>
            </w:r>
            <w:r>
              <w:rPr>
                <w:rFonts w:hint="default" w:ascii="Times New Roman" w:hAnsi="Times New Roman" w:cs="Times New Roman"/>
                <w:spacing w:val="-5"/>
                <w:lang w:val="en-US" w:eastAsia="zh-CN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0</w:t>
            </w:r>
            <w:r>
              <w:rPr>
                <w:spacing w:val="-5"/>
              </w:rPr>
              <w:t>分）</w:t>
            </w:r>
          </w:p>
        </w:tc>
        <w:tc>
          <w:tcPr>
            <w:tcW w:w="6280" w:type="dxa"/>
            <w:vAlign w:val="center"/>
          </w:tcPr>
          <w:p w14:paraId="47B9039B">
            <w:pPr>
              <w:pStyle w:val="9"/>
              <w:numPr>
                <w:ilvl w:val="-1"/>
                <w:numId w:val="0"/>
              </w:numPr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</w:pPr>
            <w:r>
              <w:rPr>
                <w:spacing w:val="-3"/>
              </w:rPr>
              <w:t>根据学生社团自行提交的媒体</w:t>
            </w:r>
            <w:r>
              <w:rPr>
                <w:rFonts w:hint="eastAsia"/>
                <w:spacing w:val="-3"/>
                <w:lang w:val="en-US" w:eastAsia="zh-CN"/>
              </w:rPr>
              <w:t>宣传</w:t>
            </w:r>
            <w:r>
              <w:rPr>
                <w:spacing w:val="-3"/>
              </w:rPr>
              <w:t>情况评分。</w:t>
            </w:r>
          </w:p>
          <w:p w14:paraId="0F83915C">
            <w:pPr>
              <w:pStyle w:val="9"/>
              <w:numPr>
                <w:ilvl w:val="0"/>
                <w:numId w:val="8"/>
              </w:numPr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  <w:rPr>
                <w:color w:val="1F2329"/>
                <w:spacing w:val="-10"/>
              </w:rPr>
            </w:pPr>
            <w:r>
              <w:rPr>
                <w:color w:val="1F2329"/>
                <w:spacing w:val="-7"/>
              </w:rPr>
              <w:t>“青春北师”</w:t>
            </w:r>
            <w:r>
              <w:rPr>
                <w:rFonts w:hint="eastAsia"/>
                <w:color w:val="1F2329"/>
                <w:spacing w:val="-7"/>
                <w:lang w:val="en-US" w:eastAsia="zh-CN"/>
              </w:rPr>
              <w:t>微信公众号</w:t>
            </w:r>
            <w:r>
              <w:rPr>
                <w:color w:val="1F2329"/>
                <w:spacing w:val="-7"/>
              </w:rPr>
              <w:t>等校级及以上官方媒体平台对学生社团的宣</w:t>
            </w:r>
            <w:r>
              <w:rPr>
                <w:color w:val="1F2329"/>
                <w:spacing w:val="-10"/>
              </w:rPr>
              <w:t>传报道情况；</w:t>
            </w:r>
          </w:p>
          <w:p w14:paraId="7E67F313">
            <w:pPr>
              <w:pStyle w:val="9"/>
              <w:numPr>
                <w:ilvl w:val="0"/>
                <w:numId w:val="8"/>
              </w:numPr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  <w:rPr>
                <w:spacing w:val="-1"/>
              </w:rPr>
            </w:pPr>
            <w:r>
              <w:rPr>
                <w:color w:val="1F2329"/>
                <w:spacing w:val="1"/>
              </w:rPr>
              <w:t>学生社团所在业务指导单位官方媒体平台对学生社团的</w:t>
            </w:r>
            <w:r>
              <w:rPr>
                <w:color w:val="1F2329"/>
                <w:spacing w:val="-8"/>
              </w:rPr>
              <w:t>宣传报道情况</w:t>
            </w:r>
            <w:r>
              <w:rPr>
                <w:rFonts w:hint="eastAsia"/>
                <w:color w:val="1F2329"/>
                <w:spacing w:val="-8"/>
                <w:lang w:eastAsia="zh-CN"/>
              </w:rPr>
              <w:t>。</w:t>
            </w:r>
          </w:p>
        </w:tc>
      </w:tr>
      <w:tr w14:paraId="2F59F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058" w:type="dxa"/>
            <w:vMerge w:val="continue"/>
            <w:vAlign w:val="center"/>
          </w:tcPr>
          <w:p w14:paraId="1ADEEF19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6"/>
              </w:rPr>
            </w:pPr>
          </w:p>
        </w:tc>
        <w:tc>
          <w:tcPr>
            <w:tcW w:w="730" w:type="dxa"/>
            <w:vMerge w:val="continue"/>
            <w:vAlign w:val="center"/>
          </w:tcPr>
          <w:p w14:paraId="6C0792AD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rFonts w:ascii="Times New Roman" w:hAnsi="Times New Roman" w:eastAsia="Times New Roman" w:cs="Times New Roman"/>
                <w:spacing w:val="-4"/>
              </w:rPr>
            </w:pPr>
          </w:p>
        </w:tc>
        <w:tc>
          <w:tcPr>
            <w:tcW w:w="1160" w:type="dxa"/>
            <w:vAlign w:val="center"/>
          </w:tcPr>
          <w:p w14:paraId="3847434E">
            <w:pPr>
              <w:pStyle w:val="9"/>
              <w:spacing w:before="0" w:line="400" w:lineRule="exact"/>
              <w:ind w:left="0"/>
              <w:jc w:val="center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学生社团</w:t>
            </w:r>
          </w:p>
          <w:p w14:paraId="45FACD0F">
            <w:pPr>
              <w:pStyle w:val="9"/>
              <w:spacing w:before="0" w:line="400" w:lineRule="exact"/>
              <w:ind w:left="0"/>
              <w:jc w:val="center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活动违纪</w:t>
            </w:r>
          </w:p>
          <w:p w14:paraId="6E2DB8A3">
            <w:pPr>
              <w:pStyle w:val="9"/>
              <w:spacing w:before="0" w:line="400" w:lineRule="exact"/>
              <w:ind w:left="0"/>
              <w:jc w:val="center"/>
              <w:rPr>
                <w:rFonts w:hint="eastAsia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情况</w:t>
            </w:r>
          </w:p>
          <w:p w14:paraId="60D94B31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spacing w:val="-5"/>
              </w:rPr>
            </w:pPr>
            <w:r>
              <w:rPr>
                <w:rFonts w:hint="eastAsia"/>
                <w:spacing w:val="-5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spacing w:val="-5"/>
                <w:lang w:val="en-US" w:eastAsia="zh-CN"/>
              </w:rPr>
              <w:t>10</w:t>
            </w:r>
            <w:r>
              <w:rPr>
                <w:rFonts w:hint="eastAsia"/>
                <w:spacing w:val="-5"/>
                <w:lang w:val="en-US" w:eastAsia="zh-CN"/>
              </w:rPr>
              <w:t>分）</w:t>
            </w:r>
          </w:p>
        </w:tc>
        <w:tc>
          <w:tcPr>
            <w:tcW w:w="6280" w:type="dxa"/>
            <w:vAlign w:val="center"/>
          </w:tcPr>
          <w:p w14:paraId="650D2681">
            <w:pPr>
              <w:pStyle w:val="9"/>
              <w:spacing w:before="0" w:line="400" w:lineRule="exact"/>
              <w:ind w:left="105" w:leftChars="50" w:right="105" w:rightChars="50" w:firstLine="0"/>
              <w:jc w:val="both"/>
              <w:rPr>
                <w:spacing w:val="-1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lang w:val="en-US" w:eastAsia="zh-CN"/>
              </w:rPr>
              <w:t>根据</w:t>
            </w:r>
            <w:r>
              <w:rPr>
                <w:rFonts w:hint="eastAsia" w:cs="仿宋"/>
                <w:color w:val="000000"/>
                <w:spacing w:val="-5"/>
                <w:lang w:val="en-US" w:eastAsia="zh-CN"/>
              </w:rPr>
              <w:t>校团委社团工作部和院系级团委社团部的活动监察情况，以及其他组织或个人的举报情况酌情扣分。</w:t>
            </w:r>
          </w:p>
        </w:tc>
      </w:tr>
    </w:tbl>
    <w:p w14:paraId="5EC61DEF">
      <w:pPr>
        <w:pStyle w:val="3"/>
        <w:autoSpaceDE/>
        <w:autoSpaceDN/>
        <w:spacing w:line="560" w:lineRule="exact"/>
        <w:jc w:val="left"/>
        <w:rPr>
          <w:rFonts w:ascii="仿宋"/>
          <w:color w:val="000007"/>
          <w:spacing w:val="-13"/>
          <w:sz w:val="32"/>
          <w:szCs w:val="32"/>
        </w:rPr>
      </w:pPr>
    </w:p>
    <w:p w14:paraId="4B6522FE">
      <w:pPr>
        <w:pStyle w:val="3"/>
        <w:autoSpaceDE/>
        <w:autoSpaceDN/>
        <w:spacing w:before="0" w:line="560" w:lineRule="exact"/>
        <w:ind w:left="0" w:firstLine="634" w:firstLineChars="200"/>
      </w:pPr>
      <w:r>
        <w:rPr>
          <w:b/>
          <w:bCs/>
          <w:spacing w:val="3"/>
        </w:rPr>
        <w:t>第二部分：现场展示分（</w:t>
      </w:r>
      <w:r>
        <w:rPr>
          <w:rFonts w:ascii="Times New Roman" w:hAnsi="Times New Roman" w:eastAsia="Times New Roman" w:cs="Times New Roman"/>
          <w:b/>
          <w:bCs/>
          <w:spacing w:val="3"/>
        </w:rPr>
        <w:t>100</w:t>
      </w:r>
      <w:r>
        <w:rPr>
          <w:b/>
          <w:bCs/>
          <w:spacing w:val="3"/>
        </w:rPr>
        <w:t>分计）</w:t>
      </w:r>
    </w:p>
    <w:p w14:paraId="243D163D">
      <w:pPr>
        <w:spacing w:line="96" w:lineRule="auto"/>
        <w:rPr>
          <w:rFonts w:ascii="Arial"/>
          <w:sz w:val="2"/>
        </w:rPr>
      </w:pPr>
    </w:p>
    <w:p w14:paraId="6394DC84">
      <w:pPr>
        <w:spacing w:line="192" w:lineRule="exact"/>
        <w:rPr>
          <w:rFonts w:ascii="Arial"/>
          <w:sz w:val="16"/>
        </w:rPr>
      </w:pPr>
    </w:p>
    <w:p w14:paraId="05538ED0">
      <w:pPr>
        <w:spacing w:line="91" w:lineRule="auto"/>
        <w:rPr>
          <w:rFonts w:ascii="Arial"/>
          <w:sz w:val="2"/>
        </w:rPr>
      </w:pPr>
    </w:p>
    <w:tbl>
      <w:tblPr>
        <w:tblStyle w:val="8"/>
        <w:tblW w:w="923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1570"/>
        <w:gridCol w:w="4960"/>
        <w:gridCol w:w="1081"/>
      </w:tblGrid>
      <w:tr w14:paraId="5D7BE7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214DC">
            <w:pPr>
              <w:pStyle w:val="9"/>
              <w:autoSpaceDE/>
              <w:autoSpaceDN/>
              <w:spacing w:before="0" w:line="400" w:lineRule="exact"/>
              <w:ind w:left="0" w:leftChars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评分指标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11DE9">
            <w:pPr>
              <w:pStyle w:val="9"/>
              <w:autoSpaceDE/>
              <w:autoSpaceDN/>
              <w:spacing w:before="0" w:line="400" w:lineRule="exact"/>
              <w:ind w:left="0" w:leftChars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考核要点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D43E5">
            <w:pPr>
              <w:pStyle w:val="9"/>
              <w:autoSpaceDE/>
              <w:autoSpaceDN/>
              <w:spacing w:before="0" w:line="400" w:lineRule="exact"/>
              <w:ind w:left="0" w:leftChars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具体评分项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FDC9B">
            <w:pPr>
              <w:pStyle w:val="9"/>
              <w:autoSpaceDE/>
              <w:autoSpaceDN/>
              <w:spacing w:before="0" w:line="400" w:lineRule="exact"/>
              <w:ind w:left="0" w:leftChars="0"/>
              <w:jc w:val="center"/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</w:pPr>
            <w:r>
              <w:rPr>
                <w:b/>
                <w:bCs/>
                <w:spacing w:val="-6"/>
              </w:rPr>
              <w:t>分值</w:t>
            </w:r>
          </w:p>
        </w:tc>
      </w:tr>
      <w:tr w14:paraId="6225F6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620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49F935C8">
            <w:pPr>
              <w:pStyle w:val="9"/>
              <w:spacing w:before="0" w:line="400" w:lineRule="exact"/>
              <w:ind w:left="0"/>
              <w:jc w:val="center"/>
            </w:pPr>
            <w:r>
              <w:rPr>
                <w:b/>
                <w:bCs/>
                <w:spacing w:val="-4"/>
              </w:rPr>
              <w:t>社长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4"/>
              </w:rPr>
              <w:t>PPT</w:t>
            </w:r>
            <w:r>
              <w:rPr>
                <w:b/>
                <w:bCs/>
                <w:spacing w:val="-4"/>
              </w:rPr>
              <w:t>阐述</w:t>
            </w:r>
          </w:p>
          <w:p w14:paraId="115ECD45">
            <w:pPr>
              <w:pStyle w:val="9"/>
              <w:spacing w:before="0" w:line="400" w:lineRule="exact"/>
              <w:ind w:left="0"/>
              <w:jc w:val="center"/>
            </w:pPr>
            <w:r>
              <w:rPr>
                <w:b/>
                <w:bCs/>
                <w:spacing w:val="-6"/>
              </w:rPr>
              <w:t>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</w:rPr>
              <w:t>80</w:t>
            </w:r>
            <w:r>
              <w:rPr>
                <w:b/>
                <w:bCs/>
                <w:spacing w:val="-6"/>
              </w:rPr>
              <w:t>分）</w:t>
            </w:r>
          </w:p>
        </w:tc>
        <w:tc>
          <w:tcPr>
            <w:tcW w:w="1570" w:type="dxa"/>
            <w:tcBorders>
              <w:top w:val="single" w:color="auto" w:sz="4" w:space="0"/>
            </w:tcBorders>
            <w:vAlign w:val="center"/>
          </w:tcPr>
          <w:p w14:paraId="47E51241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b/>
                <w:bCs/>
                <w:spacing w:val="-6"/>
              </w:rPr>
              <w:t>组织文化</w:t>
            </w:r>
          </w:p>
        </w:tc>
        <w:tc>
          <w:tcPr>
            <w:tcW w:w="4960" w:type="dxa"/>
            <w:tcBorders>
              <w:top w:val="single" w:color="auto" w:sz="4" w:space="0"/>
            </w:tcBorders>
            <w:vAlign w:val="center"/>
          </w:tcPr>
          <w:p w14:paraId="7123BF81">
            <w:pPr>
              <w:pStyle w:val="9"/>
              <w:autoSpaceDE/>
              <w:autoSpaceDN/>
              <w:spacing w:before="0" w:line="400" w:lineRule="exact"/>
              <w:ind w:left="105" w:leftChars="50" w:right="105" w:rightChars="50"/>
              <w:jc w:val="both"/>
            </w:pPr>
            <w:r>
              <w:rPr>
                <w:spacing w:val="-3"/>
              </w:rPr>
              <w:t>组织机构、制度建设、骨干配备、选拔程序、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部门设置、分工结构。</w:t>
            </w:r>
          </w:p>
        </w:tc>
        <w:tc>
          <w:tcPr>
            <w:tcW w:w="1081" w:type="dxa"/>
            <w:tcBorders>
              <w:top w:val="single" w:color="auto" w:sz="4" w:space="0"/>
            </w:tcBorders>
            <w:vAlign w:val="center"/>
          </w:tcPr>
          <w:p w14:paraId="69AA758A">
            <w:pPr>
              <w:spacing w:before="0" w:line="400" w:lineRule="exact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 w14:paraId="2B0F43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20" w:type="dxa"/>
            <w:vMerge w:val="continue"/>
            <w:tcBorders>
              <w:top w:val="nil"/>
              <w:bottom w:val="nil"/>
            </w:tcBorders>
            <w:vAlign w:val="top"/>
          </w:tcPr>
          <w:p w14:paraId="56011ED9">
            <w:pPr>
              <w:rPr>
                <w:rFonts w:ascii="Arial"/>
                <w:sz w:val="21"/>
              </w:rPr>
            </w:pPr>
          </w:p>
        </w:tc>
        <w:tc>
          <w:tcPr>
            <w:tcW w:w="1570" w:type="dxa"/>
            <w:vAlign w:val="center"/>
          </w:tcPr>
          <w:p w14:paraId="2A0D46B8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活动质量</w:t>
            </w:r>
          </w:p>
        </w:tc>
        <w:tc>
          <w:tcPr>
            <w:tcW w:w="4960" w:type="dxa"/>
            <w:vAlign w:val="top"/>
          </w:tcPr>
          <w:p w14:paraId="2723733C">
            <w:pPr>
              <w:pStyle w:val="9"/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  <w:rPr>
                <w:spacing w:val="-3"/>
              </w:rPr>
            </w:pPr>
            <w:r>
              <w:rPr>
                <w:spacing w:val="-3"/>
              </w:rPr>
              <w:t>活动筹备、开展、宣传情况，活动影响力、创新性，与</w:t>
            </w:r>
            <w:r>
              <w:rPr>
                <w:color w:val="000000"/>
                <w:spacing w:val="-3"/>
              </w:rPr>
              <w:t>学生</w:t>
            </w:r>
            <w:r>
              <w:rPr>
                <w:spacing w:val="-3"/>
              </w:rPr>
              <w:t>社团自身文化契合情况。</w:t>
            </w:r>
          </w:p>
        </w:tc>
        <w:tc>
          <w:tcPr>
            <w:tcW w:w="1081" w:type="dxa"/>
            <w:vAlign w:val="center"/>
          </w:tcPr>
          <w:p w14:paraId="2E51A634">
            <w:pPr>
              <w:spacing w:before="0" w:line="400" w:lineRule="exact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 w14:paraId="1B5BC5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20" w:type="dxa"/>
            <w:vMerge w:val="continue"/>
            <w:tcBorders>
              <w:top w:val="nil"/>
              <w:bottom w:val="nil"/>
            </w:tcBorders>
            <w:vAlign w:val="top"/>
          </w:tcPr>
          <w:p w14:paraId="7C111598">
            <w:pPr>
              <w:rPr>
                <w:rFonts w:ascii="Arial"/>
                <w:sz w:val="21"/>
              </w:rPr>
            </w:pPr>
          </w:p>
        </w:tc>
        <w:tc>
          <w:tcPr>
            <w:tcW w:w="1570" w:type="dxa"/>
            <w:vAlign w:val="center"/>
          </w:tcPr>
          <w:p w14:paraId="757049A7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社员权益</w:t>
            </w:r>
          </w:p>
        </w:tc>
        <w:tc>
          <w:tcPr>
            <w:tcW w:w="4960" w:type="dxa"/>
            <w:vAlign w:val="center"/>
          </w:tcPr>
          <w:p w14:paraId="21D0BC33">
            <w:pPr>
              <w:pStyle w:val="9"/>
              <w:autoSpaceDE/>
              <w:autoSpaceDN/>
              <w:spacing w:before="0" w:line="400" w:lineRule="exact"/>
              <w:ind w:left="105" w:leftChars="50" w:right="105" w:rightChars="50"/>
              <w:jc w:val="center"/>
              <w:rPr>
                <w:spacing w:val="-3"/>
              </w:rPr>
            </w:pPr>
            <w:r>
              <w:rPr>
                <w:spacing w:val="-3"/>
              </w:rPr>
              <w:t>内部培训工作开展情况、社员能力提高情况。</w:t>
            </w:r>
          </w:p>
        </w:tc>
        <w:tc>
          <w:tcPr>
            <w:tcW w:w="1081" w:type="dxa"/>
            <w:vAlign w:val="center"/>
          </w:tcPr>
          <w:p w14:paraId="7D9EC14A">
            <w:pPr>
              <w:spacing w:before="0" w:line="400" w:lineRule="exact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 w14:paraId="7649D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1620" w:type="dxa"/>
            <w:vMerge w:val="continue"/>
            <w:tcBorders>
              <w:top w:val="nil"/>
            </w:tcBorders>
            <w:vAlign w:val="top"/>
          </w:tcPr>
          <w:p w14:paraId="49DDD746">
            <w:pPr>
              <w:rPr>
                <w:rFonts w:ascii="Arial"/>
                <w:sz w:val="21"/>
              </w:rPr>
            </w:pPr>
          </w:p>
        </w:tc>
        <w:tc>
          <w:tcPr>
            <w:tcW w:w="1570" w:type="dxa"/>
            <w:vAlign w:val="center"/>
          </w:tcPr>
          <w:p w14:paraId="4D6790B3">
            <w:pPr>
              <w:pStyle w:val="9"/>
              <w:autoSpaceDE/>
              <w:autoSpaceDN/>
              <w:spacing w:before="0" w:line="400" w:lineRule="exact"/>
              <w:ind w:left="0" w:right="0" w:firstLine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参与校团委社 团工作部品牌 活动成果反馈</w:t>
            </w:r>
          </w:p>
        </w:tc>
        <w:tc>
          <w:tcPr>
            <w:tcW w:w="4960" w:type="dxa"/>
            <w:vAlign w:val="top"/>
          </w:tcPr>
          <w:p w14:paraId="3A6C02F6">
            <w:pPr>
              <w:pStyle w:val="9"/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  <w:rPr>
                <w:spacing w:val="-3"/>
              </w:rPr>
            </w:pPr>
            <w:r>
              <w:rPr>
                <w:spacing w:val="-3"/>
              </w:rPr>
              <w:t>参与校团委社团工作部品牌活动（“燕归来” 传统文化月外场活动、</w:t>
            </w:r>
            <w:r>
              <w:rPr>
                <w:rFonts w:hint="eastAsia"/>
                <w:spacing w:val="-3"/>
              </w:rPr>
              <w:t>“京师社团</w:t>
            </w:r>
            <w:r>
              <w:rPr>
                <w:rFonts w:hint="eastAsia"/>
                <w:spacing w:val="-3"/>
                <w:lang w:val="en-US" w:eastAsia="zh-CN"/>
              </w:rPr>
              <w:t xml:space="preserve"> </w:t>
            </w:r>
            <w:r>
              <w:rPr>
                <w:rFonts w:hint="eastAsia"/>
                <w:spacing w:val="-3"/>
              </w:rPr>
              <w:t>精彩绽放”社团招新活动</w:t>
            </w:r>
            <w:r>
              <w:rPr>
                <w:spacing w:val="-3"/>
              </w:rPr>
              <w:t>、“</w:t>
            </w:r>
            <w:r>
              <w:rPr>
                <w:rFonts w:ascii="Times New Roman" w:hAnsi="Times New Roman" w:eastAsia="仿宋" w:cs="Times New Roman"/>
                <w:spacing w:val="-3"/>
              </w:rPr>
              <w:t>5</w:t>
            </w:r>
            <w:r>
              <w:rPr>
                <w:rFonts w:ascii="Times New Roman" w:hAnsi="Times New Roman" w:cs="Times New Roman"/>
                <w:spacing w:val="-3"/>
              </w:rPr>
              <w:t>·</w:t>
            </w:r>
            <w:r>
              <w:rPr>
                <w:rFonts w:ascii="Times New Roman" w:hAnsi="Times New Roman" w:eastAsia="仿宋" w:cs="Times New Roman"/>
                <w:spacing w:val="-3"/>
              </w:rPr>
              <w:t>25</w:t>
            </w:r>
            <w:r>
              <w:rPr>
                <w:spacing w:val="-3"/>
              </w:rPr>
              <w:t>”大学生心理健康节等）的成果情况。</w:t>
            </w:r>
          </w:p>
        </w:tc>
        <w:tc>
          <w:tcPr>
            <w:tcW w:w="1081" w:type="dxa"/>
            <w:vAlign w:val="center"/>
          </w:tcPr>
          <w:p w14:paraId="4C86A336">
            <w:pPr>
              <w:spacing w:before="0" w:line="400" w:lineRule="exact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 w14:paraId="462421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620" w:type="dxa"/>
            <w:vMerge w:val="restart"/>
            <w:vAlign w:val="center"/>
          </w:tcPr>
          <w:p w14:paraId="7C9F89DF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b/>
                <w:bCs/>
                <w:spacing w:val="-5"/>
              </w:rPr>
              <w:t>社团视频展示</w:t>
            </w:r>
          </w:p>
          <w:p w14:paraId="68D21D2B">
            <w:pPr>
              <w:pStyle w:val="9"/>
              <w:autoSpaceDE/>
              <w:autoSpaceDN/>
              <w:spacing w:before="0" w:line="400" w:lineRule="exact"/>
              <w:ind w:left="0"/>
              <w:jc w:val="center"/>
            </w:pPr>
            <w:r>
              <w:rPr>
                <w:b/>
                <w:bCs/>
                <w:spacing w:val="-6"/>
              </w:rPr>
              <w:t>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6"/>
              </w:rPr>
              <w:t>20</w:t>
            </w:r>
            <w:r>
              <w:rPr>
                <w:b/>
                <w:bCs/>
                <w:spacing w:val="-6"/>
              </w:rPr>
              <w:t>分）</w:t>
            </w:r>
          </w:p>
        </w:tc>
        <w:tc>
          <w:tcPr>
            <w:tcW w:w="1570" w:type="dxa"/>
            <w:vAlign w:val="center"/>
          </w:tcPr>
          <w:p w14:paraId="181EAF9A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团队精神</w:t>
            </w:r>
          </w:p>
        </w:tc>
        <w:tc>
          <w:tcPr>
            <w:tcW w:w="4960" w:type="dxa"/>
            <w:vMerge w:val="restart"/>
            <w:vAlign w:val="top"/>
          </w:tcPr>
          <w:p w14:paraId="272C9221">
            <w:pPr>
              <w:pStyle w:val="9"/>
              <w:autoSpaceDE/>
              <w:autoSpaceDN/>
              <w:spacing w:before="0" w:line="400" w:lineRule="exact"/>
              <w:ind w:left="105" w:leftChars="50" w:right="105" w:rightChars="50" w:firstLine="0"/>
              <w:jc w:val="both"/>
              <w:rPr>
                <w:rFonts w:hint="eastAsia" w:eastAsia="仿宋"/>
                <w:spacing w:val="-3"/>
                <w:lang w:eastAsia="zh-CN"/>
              </w:rPr>
            </w:pPr>
            <w:r>
              <w:rPr>
                <w:color w:val="000000"/>
                <w:spacing w:val="-3"/>
              </w:rPr>
              <w:t>视频内容应展示学生社团特色文化与学生社团内部凝聚力，可包含工作记录、日常活动等</w:t>
            </w:r>
            <w:r>
              <w:rPr>
                <w:rFonts w:hint="eastAsia"/>
                <w:color w:val="000000"/>
                <w:spacing w:val="-3"/>
                <w:lang w:eastAsia="zh-CN"/>
              </w:rPr>
              <w:t>，</w:t>
            </w:r>
            <w:r>
              <w:rPr>
                <w:rFonts w:hint="eastAsia"/>
                <w:color w:val="000000"/>
                <w:spacing w:val="-3"/>
              </w:rPr>
              <w:t>主题积极向上，风格青春活泼，像素4K，帧率30，16:9横屏，以MP4格式</w:t>
            </w:r>
            <w:r>
              <w:rPr>
                <w:rFonts w:hint="eastAsia"/>
                <w:color w:val="000000"/>
                <w:spacing w:val="-3"/>
                <w:lang w:val="en-US" w:eastAsia="zh-CN"/>
              </w:rPr>
              <w:t>上传。</w:t>
            </w:r>
            <w:bookmarkStart w:id="0" w:name="_GoBack"/>
            <w:bookmarkEnd w:id="0"/>
          </w:p>
          <w:p w14:paraId="266CE116">
            <w:pPr>
              <w:pStyle w:val="9"/>
              <w:autoSpaceDE/>
              <w:autoSpaceDN/>
              <w:spacing w:before="0" w:line="400" w:lineRule="exact"/>
              <w:ind w:left="105" w:leftChars="50" w:right="105" w:rightChars="50"/>
              <w:jc w:val="both"/>
              <w:rPr>
                <w:spacing w:val="-3"/>
              </w:rPr>
            </w:pPr>
            <w:r>
              <w:rPr>
                <w:spacing w:val="-3"/>
              </w:rPr>
              <w:t>注：视频时长应在</w:t>
            </w:r>
            <w:r>
              <w:rPr>
                <w:rFonts w:hint="eastAsia" w:ascii="Times New Roman" w:hAnsi="Times New Roman" w:cs="Times New Roman"/>
                <w:spacing w:val="-3"/>
                <w:lang w:val="en-US" w:eastAsia="zh-CN"/>
              </w:rPr>
              <w:t>1</w:t>
            </w:r>
            <w:r>
              <w:rPr>
                <w:spacing w:val="-3"/>
              </w:rPr>
              <w:t>分钟</w:t>
            </w:r>
            <w:r>
              <w:rPr>
                <w:rFonts w:hint="eastAsia"/>
                <w:spacing w:val="-3"/>
                <w:lang w:val="en-US" w:eastAsia="zh-CN"/>
              </w:rPr>
              <w:t>以内</w:t>
            </w:r>
            <w:r>
              <w:rPr>
                <w:spacing w:val="-3"/>
              </w:rPr>
              <w:t>。</w:t>
            </w:r>
          </w:p>
        </w:tc>
        <w:tc>
          <w:tcPr>
            <w:tcW w:w="1081" w:type="dxa"/>
            <w:vMerge w:val="restart"/>
            <w:vAlign w:val="center"/>
          </w:tcPr>
          <w:p w14:paraId="6C38D2DD">
            <w:pPr>
              <w:spacing w:before="0" w:line="400" w:lineRule="exact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</w:tr>
      <w:tr w14:paraId="4716D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620" w:type="dxa"/>
            <w:vMerge w:val="continue"/>
            <w:vAlign w:val="center"/>
          </w:tcPr>
          <w:p w14:paraId="226B288A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b/>
                <w:bCs/>
                <w:spacing w:val="-6"/>
              </w:rPr>
            </w:pPr>
          </w:p>
        </w:tc>
        <w:tc>
          <w:tcPr>
            <w:tcW w:w="1570" w:type="dxa"/>
            <w:vAlign w:val="center"/>
          </w:tcPr>
          <w:p w14:paraId="718C0AAF">
            <w:pPr>
              <w:pStyle w:val="9"/>
              <w:autoSpaceDE/>
              <w:autoSpaceDN/>
              <w:spacing w:before="0" w:line="400" w:lineRule="exact"/>
              <w:ind w:left="0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学生社团文化</w:t>
            </w:r>
          </w:p>
        </w:tc>
        <w:tc>
          <w:tcPr>
            <w:tcW w:w="4960" w:type="dxa"/>
            <w:vMerge w:val="continue"/>
            <w:vAlign w:val="top"/>
          </w:tcPr>
          <w:p w14:paraId="398C80EF">
            <w:pPr>
              <w:pStyle w:val="9"/>
              <w:autoSpaceDE/>
              <w:autoSpaceDN/>
              <w:spacing w:before="0" w:line="400" w:lineRule="exact"/>
              <w:ind w:left="105" w:leftChars="50" w:right="105" w:rightChars="50"/>
              <w:jc w:val="both"/>
              <w:rPr>
                <w:spacing w:val="-3"/>
              </w:rPr>
            </w:pPr>
          </w:p>
        </w:tc>
        <w:tc>
          <w:tcPr>
            <w:tcW w:w="1081" w:type="dxa"/>
            <w:vMerge w:val="continue"/>
            <w:vAlign w:val="top"/>
          </w:tcPr>
          <w:p w14:paraId="2DAD9BB6">
            <w:pPr>
              <w:spacing w:before="69" w:line="186" w:lineRule="auto"/>
              <w:ind w:left="239"/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</w:pPr>
          </w:p>
        </w:tc>
      </w:tr>
    </w:tbl>
    <w:p w14:paraId="0D3C87C7">
      <w:pPr>
        <w:autoSpaceDE/>
        <w:autoSpaceDN/>
        <w:spacing w:before="0" w:line="560" w:lineRule="exact"/>
        <w:ind w:left="0"/>
        <w:rPr>
          <w:rFonts w:hint="eastAsia" w:ascii="仿宋" w:hAnsi="仿宋" w:eastAsia="仿宋" w:cs="仿宋"/>
          <w:color w:val="000007"/>
          <w:spacing w:val="5"/>
          <w:sz w:val="32"/>
          <w:szCs w:val="32"/>
        </w:rPr>
      </w:pPr>
    </w:p>
    <w:p w14:paraId="79093181">
      <w:pPr>
        <w:numPr>
          <w:ilvl w:val="0"/>
          <w:numId w:val="1"/>
        </w:numPr>
        <w:autoSpaceDE/>
        <w:autoSpaceDN/>
        <w:spacing w:before="0" w:beforeLines="0" w:afterLines="50" w:line="560" w:lineRule="exact"/>
        <w:ind w:left="0"/>
        <w:jc w:val="center"/>
        <w:rPr>
          <w:rFonts w:ascii="黑体" w:hAnsi="黑体" w:eastAsia="黑体" w:cs="黑体"/>
          <w:color w:val="000007"/>
          <w:spacing w:val="-3"/>
          <w:sz w:val="32"/>
          <w:szCs w:val="32"/>
        </w:rPr>
      </w:pPr>
      <w:r>
        <w:rPr>
          <w:rFonts w:ascii="黑体" w:hAnsi="黑体" w:eastAsia="黑体" w:cs="黑体"/>
          <w:color w:val="000007"/>
          <w:spacing w:val="-3"/>
          <w:sz w:val="32"/>
          <w:szCs w:val="32"/>
        </w:rPr>
        <w:t>奖励办法</w:t>
      </w:r>
    </w:p>
    <w:p w14:paraId="5850E871">
      <w:pPr>
        <w:pStyle w:val="3"/>
        <w:numPr>
          <w:ilvl w:val="0"/>
          <w:numId w:val="9"/>
        </w:numPr>
        <w:autoSpaceDE/>
        <w:autoSpaceDN/>
        <w:spacing w:before="0" w:line="560" w:lineRule="exact"/>
        <w:ind w:left="0" w:right="0" w:firstLine="668" w:firstLineChars="200"/>
        <w:jc w:val="both"/>
        <w:rPr>
          <w:sz w:val="32"/>
          <w:szCs w:val="32"/>
        </w:rPr>
      </w:pPr>
      <w:r>
        <w:rPr>
          <w:color w:val="000007"/>
          <w:spacing w:val="7"/>
          <w:sz w:val="32"/>
          <w:szCs w:val="32"/>
        </w:rPr>
        <w:t>获评“优秀学生社团”一等奖、二等奖的学生社团将</w:t>
      </w:r>
      <w:r>
        <w:rPr>
          <w:color w:val="000007"/>
          <w:spacing w:val="4"/>
          <w:sz w:val="32"/>
          <w:szCs w:val="32"/>
        </w:rPr>
        <w:t>获得校团委颁发的荣誉证书</w:t>
      </w:r>
      <w:r>
        <w:rPr>
          <w:rFonts w:hint="eastAsia"/>
          <w:color w:val="000007"/>
          <w:spacing w:val="4"/>
          <w:sz w:val="32"/>
          <w:szCs w:val="32"/>
          <w:lang w:eastAsia="zh-CN"/>
        </w:rPr>
        <w:t>。</w:t>
      </w:r>
    </w:p>
    <w:p w14:paraId="0779ED7D">
      <w:pPr>
        <w:pStyle w:val="3"/>
        <w:numPr>
          <w:ilvl w:val="0"/>
          <w:numId w:val="9"/>
        </w:numPr>
        <w:autoSpaceDE/>
        <w:autoSpaceDN/>
        <w:spacing w:before="0" w:line="560" w:lineRule="exact"/>
        <w:ind w:left="0" w:right="0" w:firstLine="672" w:firstLineChars="200"/>
        <w:jc w:val="both"/>
        <w:rPr>
          <w:sz w:val="32"/>
          <w:szCs w:val="32"/>
        </w:rPr>
      </w:pPr>
      <w:r>
        <w:rPr>
          <w:color w:val="000007"/>
          <w:spacing w:val="8"/>
          <w:sz w:val="32"/>
          <w:szCs w:val="32"/>
        </w:rPr>
        <w:t>获评“优秀学生社团”一等奖的学生社团将</w:t>
      </w:r>
      <w:r>
        <w:rPr>
          <w:color w:val="000007"/>
          <w:spacing w:val="4"/>
          <w:sz w:val="32"/>
          <w:szCs w:val="32"/>
        </w:rPr>
        <w:t>获得</w:t>
      </w:r>
      <w:r>
        <w:rPr>
          <w:rFonts w:hint="eastAsia"/>
          <w:color w:val="000007"/>
          <w:spacing w:val="4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Times New Roman" w:cs="Times New Roman"/>
          <w:color w:val="000007"/>
          <w:spacing w:val="4"/>
          <w:sz w:val="32"/>
          <w:szCs w:val="32"/>
        </w:rPr>
        <w:t>000</w:t>
      </w:r>
      <w:r>
        <w:rPr>
          <w:color w:val="000007"/>
          <w:spacing w:val="4"/>
          <w:sz w:val="32"/>
          <w:szCs w:val="32"/>
        </w:rPr>
        <w:t>元学生社团基金奖励</w:t>
      </w:r>
      <w:r>
        <w:rPr>
          <w:rFonts w:hint="eastAsia"/>
          <w:color w:val="000007"/>
          <w:spacing w:val="4"/>
          <w:sz w:val="32"/>
          <w:szCs w:val="32"/>
          <w:lang w:eastAsia="zh-CN"/>
        </w:rPr>
        <w:t>，</w:t>
      </w:r>
      <w:r>
        <w:rPr>
          <w:color w:val="000007"/>
          <w:spacing w:val="8"/>
          <w:sz w:val="32"/>
          <w:szCs w:val="32"/>
        </w:rPr>
        <w:t>获评“优秀学生社团”</w:t>
      </w:r>
      <w:r>
        <w:rPr>
          <w:rFonts w:hint="eastAsia"/>
          <w:color w:val="000007"/>
          <w:spacing w:val="8"/>
          <w:sz w:val="32"/>
          <w:szCs w:val="32"/>
          <w:lang w:val="en-US" w:eastAsia="zh-CN"/>
        </w:rPr>
        <w:t>二</w:t>
      </w:r>
      <w:r>
        <w:rPr>
          <w:color w:val="000007"/>
          <w:spacing w:val="8"/>
          <w:sz w:val="32"/>
          <w:szCs w:val="32"/>
        </w:rPr>
        <w:t>等奖的学生社团将</w:t>
      </w:r>
      <w:r>
        <w:rPr>
          <w:color w:val="000007"/>
          <w:spacing w:val="4"/>
          <w:sz w:val="32"/>
          <w:szCs w:val="32"/>
        </w:rPr>
        <w:t>获得</w:t>
      </w:r>
      <w:r>
        <w:rPr>
          <w:rFonts w:hint="default" w:ascii="Times New Roman" w:hAnsi="Times New Roman" w:cs="Times New Roman"/>
          <w:color w:val="000007"/>
          <w:spacing w:val="4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Times New Roman" w:cs="Times New Roman"/>
          <w:color w:val="000007"/>
          <w:spacing w:val="4"/>
          <w:sz w:val="32"/>
          <w:szCs w:val="32"/>
        </w:rPr>
        <w:t>00</w:t>
      </w:r>
      <w:r>
        <w:rPr>
          <w:color w:val="000007"/>
          <w:spacing w:val="4"/>
          <w:sz w:val="32"/>
          <w:szCs w:val="32"/>
        </w:rPr>
        <w:t>元学生社团基金奖励</w:t>
      </w:r>
      <w:r>
        <w:rPr>
          <w:rFonts w:hint="eastAsia"/>
          <w:color w:val="000007"/>
          <w:spacing w:val="4"/>
          <w:sz w:val="32"/>
          <w:szCs w:val="32"/>
          <w:lang w:eastAsia="zh-CN"/>
        </w:rPr>
        <w:t>。</w:t>
      </w:r>
    </w:p>
    <w:p w14:paraId="78578CDA">
      <w:pPr>
        <w:autoSpaceDE/>
        <w:autoSpaceDN/>
        <w:spacing w:before="0" w:line="560" w:lineRule="exact"/>
        <w:ind w:left="0"/>
        <w:rPr>
          <w:rFonts w:hint="eastAsia" w:ascii="仿宋" w:hAnsi="仿宋" w:eastAsia="仿宋" w:cs="仿宋"/>
          <w:color w:val="000007"/>
          <w:spacing w:val="6"/>
          <w:sz w:val="32"/>
          <w:szCs w:val="32"/>
        </w:rPr>
      </w:pPr>
    </w:p>
    <w:p w14:paraId="6A3D31AB">
      <w:pPr>
        <w:numPr>
          <w:ilvl w:val="0"/>
          <w:numId w:val="1"/>
        </w:numPr>
        <w:autoSpaceDE/>
        <w:autoSpaceDN/>
        <w:spacing w:before="0" w:beforeLines="0" w:afterLines="50" w:line="560" w:lineRule="exact"/>
        <w:ind w:left="0"/>
        <w:jc w:val="center"/>
        <w:rPr>
          <w:rFonts w:ascii="黑体" w:hAnsi="黑体" w:eastAsia="黑体" w:cs="黑体"/>
          <w:color w:val="000007"/>
          <w:spacing w:val="-3"/>
          <w:sz w:val="32"/>
          <w:szCs w:val="32"/>
        </w:rPr>
      </w:pPr>
      <w:r>
        <w:rPr>
          <w:rFonts w:ascii="黑体" w:hAnsi="黑体" w:eastAsia="黑体" w:cs="黑体"/>
          <w:color w:val="000007"/>
          <w:spacing w:val="-3"/>
          <w:sz w:val="32"/>
          <w:szCs w:val="32"/>
        </w:rPr>
        <w:t>备注</w:t>
      </w:r>
    </w:p>
    <w:p w14:paraId="66F81B3B">
      <w:pPr>
        <w:pStyle w:val="3"/>
        <w:numPr>
          <w:ilvl w:val="0"/>
          <w:numId w:val="10"/>
        </w:numPr>
        <w:autoSpaceDE/>
        <w:autoSpaceDN/>
        <w:spacing w:before="0" w:line="560" w:lineRule="exact"/>
        <w:ind w:left="0" w:right="0" w:firstLine="720" w:firstLineChars="200"/>
        <w:jc w:val="both"/>
        <w:rPr>
          <w:sz w:val="32"/>
          <w:szCs w:val="32"/>
        </w:rPr>
      </w:pPr>
      <w:r>
        <w:rPr>
          <w:color w:val="000007"/>
          <w:spacing w:val="20"/>
          <w:sz w:val="32"/>
          <w:szCs w:val="32"/>
        </w:rPr>
        <w:t>本办法需与每年学生社团考核表的具体细则配套使</w:t>
      </w:r>
      <w:r>
        <w:rPr>
          <w:color w:val="000007"/>
          <w:spacing w:val="-20"/>
          <w:sz w:val="32"/>
          <w:szCs w:val="32"/>
        </w:rPr>
        <w:t>用</w:t>
      </w:r>
      <w:r>
        <w:rPr>
          <w:rFonts w:hint="eastAsia"/>
          <w:color w:val="000007"/>
          <w:spacing w:val="-20"/>
          <w:sz w:val="32"/>
          <w:szCs w:val="32"/>
          <w:lang w:eastAsia="zh-CN"/>
        </w:rPr>
        <w:t>。</w:t>
      </w:r>
    </w:p>
    <w:p w14:paraId="4DCBCE9E">
      <w:pPr>
        <w:pStyle w:val="3"/>
        <w:numPr>
          <w:ilvl w:val="0"/>
          <w:numId w:val="10"/>
        </w:numPr>
        <w:autoSpaceDE/>
        <w:autoSpaceDN/>
        <w:spacing w:before="0" w:line="560" w:lineRule="exact"/>
        <w:ind w:left="0" w:right="0" w:firstLine="728" w:firstLineChars="200"/>
        <w:jc w:val="both"/>
        <w:rPr>
          <w:sz w:val="32"/>
          <w:szCs w:val="32"/>
        </w:rPr>
      </w:pPr>
      <w:r>
        <w:rPr>
          <w:color w:val="000007"/>
          <w:spacing w:val="22"/>
          <w:sz w:val="32"/>
          <w:szCs w:val="32"/>
        </w:rPr>
        <w:t>本办法最终解释权归共青团北京师范大学委员会社</w:t>
      </w:r>
      <w:r>
        <w:rPr>
          <w:color w:val="000007"/>
          <w:sz w:val="32"/>
          <w:szCs w:val="32"/>
        </w:rPr>
        <w:t>团工作部所有。</w:t>
      </w:r>
    </w:p>
    <w:p w14:paraId="51CA8F13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2C9CBC6B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1463C023">
      <w:pPr>
        <w:pStyle w:val="3"/>
        <w:autoSpaceDE/>
        <w:autoSpaceDN/>
        <w:spacing w:before="0" w:line="560" w:lineRule="exact"/>
        <w:ind w:left="0" w:right="0" w:firstLine="0"/>
        <w:jc w:val="right"/>
        <w:rPr>
          <w:spacing w:val="7"/>
          <w:sz w:val="32"/>
          <w:szCs w:val="32"/>
        </w:rPr>
      </w:pPr>
      <w:r>
        <w:rPr>
          <w:spacing w:val="7"/>
          <w:sz w:val="32"/>
          <w:szCs w:val="32"/>
        </w:rPr>
        <w:t>共青团北京师范大学委员会社团工作部</w:t>
      </w:r>
    </w:p>
    <w:p w14:paraId="559DD337">
      <w:pPr>
        <w:pStyle w:val="3"/>
        <w:autoSpaceDE/>
        <w:autoSpaceDN/>
        <w:spacing w:before="0" w:line="560" w:lineRule="exact"/>
        <w:ind w:left="0" w:right="0" w:firstLine="0"/>
        <w:jc w:val="right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spacing w:val="-11"/>
          <w:sz w:val="32"/>
          <w:szCs w:val="32"/>
          <w:lang w:val="en-US" w:eastAsia="zh-CN"/>
        </w:rPr>
        <w:t>6</w:t>
      </w:r>
      <w:r>
        <w:rPr>
          <w:spacing w:val="-11"/>
          <w:sz w:val="32"/>
          <w:szCs w:val="32"/>
        </w:rPr>
        <w:t>年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10</w:t>
      </w:r>
      <w:r>
        <w:rPr>
          <w:spacing w:val="-11"/>
          <w:sz w:val="32"/>
          <w:szCs w:val="32"/>
        </w:rPr>
        <w:t>月</w:t>
      </w:r>
      <w:r>
        <w:rPr>
          <w:rFonts w:hint="eastAsia" w:ascii="Times New Roman" w:hAnsi="Times New Roman" w:eastAsia="Times New Roman" w:cs="Times New Roman"/>
          <w:spacing w:val="-11"/>
          <w:sz w:val="32"/>
          <w:szCs w:val="32"/>
          <w:lang w:val="en-US" w:eastAsia="zh-CN"/>
        </w:rPr>
        <w:t>8</w:t>
      </w:r>
      <w:r>
        <w:rPr>
          <w:spacing w:val="-11"/>
          <w:sz w:val="32"/>
          <w:szCs w:val="32"/>
        </w:rPr>
        <w:t>日</w:t>
      </w:r>
    </w:p>
    <w:sectPr>
      <w:pgSz w:w="11907" w:h="16839"/>
      <w:pgMar w:top="1417" w:right="1587" w:bottom="1417" w:left="1587" w:header="0" w:footer="125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2723626-FB53-4B71-AB8D-E335C4E7C13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1D7A3C6-5E07-4B9A-836F-C2C87FB2B5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90858A1-1F26-4444-8C04-71D2A30DF97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31A5548-DE05-488F-8936-63A3EB018A0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80305"/>
    <w:multiLevelType w:val="singleLevel"/>
    <w:tmpl w:val="80C80305"/>
    <w:lvl w:ilvl="0" w:tentative="0">
      <w:start w:val="1"/>
      <w:numFmt w:val="decimal"/>
      <w:suff w:val="nothing"/>
      <w:lvlText w:val="%1."/>
      <w:lvlJc w:val="left"/>
      <w:rPr>
        <w:rFonts w:hint="default" w:ascii="Times New Roman" w:hAnsi="Times New Roman" w:cs="Times New Roman"/>
        <w:sz w:val="24"/>
        <w:szCs w:val="24"/>
      </w:rPr>
    </w:lvl>
  </w:abstractNum>
  <w:abstractNum w:abstractNumId="1">
    <w:nsid w:val="98EFCEF4"/>
    <w:multiLevelType w:val="singleLevel"/>
    <w:tmpl w:val="98EFCEF4"/>
    <w:lvl w:ilvl="0" w:tentative="0">
      <w:start w:val="1"/>
      <w:numFmt w:val="decimal"/>
      <w:suff w:val="nothing"/>
      <w:lvlText w:val="（%1）"/>
      <w:lvlJc w:val="left"/>
      <w:rPr>
        <w:rFonts w:hint="default" w:ascii="Times New Roman" w:hAnsi="Times New Roman" w:cs="Times New Roman"/>
        <w:sz w:val="24"/>
        <w:szCs w:val="24"/>
      </w:rPr>
    </w:lvl>
  </w:abstractNum>
  <w:abstractNum w:abstractNumId="2">
    <w:nsid w:val="C6B42C30"/>
    <w:multiLevelType w:val="singleLevel"/>
    <w:tmpl w:val="C6B42C3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3">
    <w:nsid w:val="ECE6C96A"/>
    <w:multiLevelType w:val="singleLevel"/>
    <w:tmpl w:val="ECE6C96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4">
    <w:nsid w:val="03846DF5"/>
    <w:multiLevelType w:val="singleLevel"/>
    <w:tmpl w:val="03846DF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5">
    <w:nsid w:val="1C1030DD"/>
    <w:multiLevelType w:val="singleLevel"/>
    <w:tmpl w:val="1C1030D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6">
    <w:nsid w:val="2956453F"/>
    <w:multiLevelType w:val="singleLevel"/>
    <w:tmpl w:val="2956453F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sz w:val="24"/>
        <w:szCs w:val="24"/>
      </w:rPr>
    </w:lvl>
  </w:abstractNum>
  <w:abstractNum w:abstractNumId="7">
    <w:nsid w:val="33F0225A"/>
    <w:multiLevelType w:val="singleLevel"/>
    <w:tmpl w:val="33F0225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  <w:sz w:val="32"/>
        <w:szCs w:val="32"/>
      </w:rPr>
    </w:lvl>
  </w:abstractNum>
  <w:abstractNum w:abstractNumId="8">
    <w:nsid w:val="40CFFDE1"/>
    <w:multiLevelType w:val="singleLevel"/>
    <w:tmpl w:val="40CFFDE1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sz w:val="24"/>
        <w:szCs w:val="24"/>
      </w:rPr>
    </w:lvl>
  </w:abstractNum>
  <w:abstractNum w:abstractNumId="9">
    <w:nsid w:val="648CA8F8"/>
    <w:multiLevelType w:val="singleLevel"/>
    <w:tmpl w:val="648CA8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6"/>
  </w:num>
  <w:num w:numId="8">
    <w:abstractNumId w:val="0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7D51B4"/>
    <w:rsid w:val="038F541B"/>
    <w:rsid w:val="04EB042F"/>
    <w:rsid w:val="07102AB2"/>
    <w:rsid w:val="080C0E4E"/>
    <w:rsid w:val="0C4977EC"/>
    <w:rsid w:val="0E884F40"/>
    <w:rsid w:val="11134B92"/>
    <w:rsid w:val="11FD6888"/>
    <w:rsid w:val="14F74E30"/>
    <w:rsid w:val="156327C4"/>
    <w:rsid w:val="15FF1F8C"/>
    <w:rsid w:val="19810F0A"/>
    <w:rsid w:val="1C07759F"/>
    <w:rsid w:val="1CA33CB6"/>
    <w:rsid w:val="1FA6335D"/>
    <w:rsid w:val="22635898"/>
    <w:rsid w:val="24FF41DD"/>
    <w:rsid w:val="29937515"/>
    <w:rsid w:val="2DC749A6"/>
    <w:rsid w:val="307854EA"/>
    <w:rsid w:val="32240795"/>
    <w:rsid w:val="33E40924"/>
    <w:rsid w:val="38A95A50"/>
    <w:rsid w:val="3CC03974"/>
    <w:rsid w:val="42C4675A"/>
    <w:rsid w:val="43BB6C43"/>
    <w:rsid w:val="447A1070"/>
    <w:rsid w:val="4970227E"/>
    <w:rsid w:val="49E44B10"/>
    <w:rsid w:val="4D5D21A9"/>
    <w:rsid w:val="4F3F4BCC"/>
    <w:rsid w:val="524E3378"/>
    <w:rsid w:val="5B264FA0"/>
    <w:rsid w:val="5C2E3EBB"/>
    <w:rsid w:val="605A6EC6"/>
    <w:rsid w:val="610E2650"/>
    <w:rsid w:val="61C53602"/>
    <w:rsid w:val="680B7D1F"/>
    <w:rsid w:val="698A1065"/>
    <w:rsid w:val="699B0812"/>
    <w:rsid w:val="7AD3666B"/>
    <w:rsid w:val="7BCB7DD4"/>
    <w:rsid w:val="7D7018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2182</Words>
  <Characters>2262</Characters>
  <TotalTime>1</TotalTime>
  <ScaleCrop>false</ScaleCrop>
  <LinksUpToDate>false</LinksUpToDate>
  <CharactersWithSpaces>2267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2024-10-19T14:39:00Z</dcterms:created>
  <dc:creator>Haoya</dc:creator>
  <cp:lastModifiedBy>柯益佰</cp:lastModifiedBy>
  <dcterms:modified xsi:type="dcterms:W3CDTF">2026-10-04T14:16:51Z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2025-09-23T09:28:06Z</vt:filetime>
  </property>
  <property fmtid="{D5CDD505-2E9C-101B-9397-08002B2CF9AE}" pid="4" name="KSOTemplateDocerSaveRecord">
    <vt:lpwstr>eyJoZGlkIjoiMmI5YWE2ZTI5YmNiYWRjZDViODI5ZTUwZGMwY2Q3NWMiLCJ1c2VySWQiOiIxNjY3MDUzNDk2In0=</vt:lpwstr>
  </property>
  <property fmtid="{D5CDD505-2E9C-101B-9397-08002B2CF9AE}" pid="5" name="KSOProductBuildVer">
    <vt:lpwstr>2052-12.1.0.28043</vt:lpwstr>
  </property>
  <property fmtid="{D5CDD505-2E9C-101B-9397-08002B2CF9AE}" pid="6" name="ICV">
    <vt:lpwstr>EFD1B41C82F84AE38F7B8B4C7534CDD8_13</vt:lpwstr>
  </property>
</Properties>
</file>